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8F1536" w:rsidRPr="001F3991" w:rsidRDefault="001F3991" w:rsidP="00280AE3">
      <w:pPr>
        <w:pStyle w:val="Corpodeltesto2"/>
        <w:ind w:firstLine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cs="Times New Roman"/>
          <w:b/>
          <w:sz w:val="26"/>
          <w:szCs w:val="26"/>
        </w:rPr>
        <w:t xml:space="preserve">I giovani agricoltori tra i protagonisti delle </w:t>
      </w:r>
      <w:r w:rsidR="001938DE" w:rsidRPr="008F23FC">
        <w:rPr>
          <w:rFonts w:cs="Times New Roman"/>
          <w:b/>
          <w:sz w:val="26"/>
          <w:szCs w:val="26"/>
        </w:rPr>
        <w:t xml:space="preserve">assemblee di Zona di Confagricoltura </w:t>
      </w:r>
      <w:r w:rsidR="001938DE" w:rsidRPr="001F3991">
        <w:rPr>
          <w:b/>
          <w:sz w:val="28"/>
          <w:szCs w:val="28"/>
        </w:rPr>
        <w:t>Alessandria</w:t>
      </w:r>
      <w:r w:rsidRPr="001F3991">
        <w:rPr>
          <w:rFonts w:eastAsia="Times New Roman"/>
          <w:bCs/>
          <w:sz w:val="28"/>
          <w:szCs w:val="28"/>
        </w:rPr>
        <w:t xml:space="preserve"> 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E526F" w:rsidRPr="008F23FC" w:rsidRDefault="008F1536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>Cinque tappe in cinque giorni per incontrare gli imprenditori agricoli e tracciare le priorità delle azioni</w:t>
      </w:r>
      <w:r w:rsidR="001938DE" w:rsidRPr="008F23FC">
        <w:rPr>
          <w:rFonts w:ascii="Arial" w:hAnsi="Arial" w:cs="Arial"/>
          <w:bCs/>
          <w:sz w:val="24"/>
          <w:szCs w:val="24"/>
        </w:rPr>
        <w:t xml:space="preserve"> di Confagricoltura Alessandria</w:t>
      </w:r>
      <w:r w:rsidRPr="008F23FC">
        <w:rPr>
          <w:rFonts w:ascii="Arial" w:hAnsi="Arial" w:cs="Arial"/>
          <w:bCs/>
          <w:sz w:val="24"/>
          <w:szCs w:val="24"/>
        </w:rPr>
        <w:t>: si sono concluse</w:t>
      </w:r>
      <w:r w:rsidR="001938DE" w:rsidRPr="008F23FC">
        <w:rPr>
          <w:rFonts w:ascii="Arial" w:hAnsi="Arial" w:cs="Arial"/>
          <w:bCs/>
          <w:sz w:val="24"/>
          <w:szCs w:val="24"/>
        </w:rPr>
        <w:t xml:space="preserve"> venerdì 24 gennaio,</w:t>
      </w:r>
      <w:r w:rsidRPr="008F23FC">
        <w:rPr>
          <w:rFonts w:ascii="Arial" w:hAnsi="Arial" w:cs="Arial"/>
          <w:bCs/>
          <w:sz w:val="24"/>
          <w:szCs w:val="24"/>
        </w:rPr>
        <w:t xml:space="preserve"> con </w:t>
      </w:r>
      <w:r w:rsidR="001938DE" w:rsidRPr="008F23FC">
        <w:rPr>
          <w:rFonts w:ascii="Arial" w:hAnsi="Arial" w:cs="Arial"/>
          <w:bCs/>
          <w:sz w:val="24"/>
          <w:szCs w:val="24"/>
        </w:rPr>
        <w:t>l’incontro</w:t>
      </w:r>
      <w:r w:rsidRPr="008F23FC">
        <w:rPr>
          <w:rFonts w:ascii="Arial" w:hAnsi="Arial" w:cs="Arial"/>
          <w:bCs/>
          <w:sz w:val="24"/>
          <w:szCs w:val="24"/>
        </w:rPr>
        <w:t xml:space="preserve"> di Casale Monferrato</w:t>
      </w:r>
      <w:r w:rsidR="001938DE" w:rsidRPr="008F23FC">
        <w:rPr>
          <w:rFonts w:ascii="Arial" w:hAnsi="Arial" w:cs="Arial"/>
          <w:bCs/>
          <w:sz w:val="24"/>
          <w:szCs w:val="24"/>
        </w:rPr>
        <w:t>,</w:t>
      </w:r>
      <w:r w:rsidRPr="008F23FC">
        <w:rPr>
          <w:rFonts w:ascii="Arial" w:hAnsi="Arial" w:cs="Arial"/>
          <w:bCs/>
          <w:sz w:val="24"/>
          <w:szCs w:val="24"/>
        </w:rPr>
        <w:t xml:space="preserve"> le assemblee di Zona di Confagricoltura Alessandria durante le quali i dirigenti del più antico sindacato degli agricoltori hanno dialogato con i soci.</w:t>
      </w:r>
      <w:r w:rsidR="008F23FC">
        <w:rPr>
          <w:rFonts w:ascii="Arial" w:hAnsi="Arial" w:cs="Arial"/>
          <w:bCs/>
          <w:sz w:val="24"/>
          <w:szCs w:val="24"/>
        </w:rPr>
        <w:t xml:space="preserve"> La prima tappa è stata invece il capoluogo, Alessandria, lunedì 20 gennaio, seguite da Acqui terme/Ovada, Novi Ligure, Tortona. </w:t>
      </w:r>
    </w:p>
    <w:p w:rsidR="008F23FC" w:rsidRDefault="008F1536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 xml:space="preserve">“Quest’anno abbiamo voluto </w:t>
      </w:r>
      <w:r w:rsidR="008F23FC">
        <w:rPr>
          <w:rFonts w:ascii="Arial" w:hAnsi="Arial" w:cs="Arial"/>
          <w:bCs/>
          <w:sz w:val="24"/>
          <w:szCs w:val="24"/>
        </w:rPr>
        <w:t xml:space="preserve">innanzitutto </w:t>
      </w:r>
      <w:r w:rsidRPr="008F23FC">
        <w:rPr>
          <w:rFonts w:ascii="Arial" w:hAnsi="Arial" w:cs="Arial"/>
          <w:bCs/>
          <w:sz w:val="24"/>
          <w:szCs w:val="24"/>
        </w:rPr>
        <w:t xml:space="preserve">dare spazio ai nostri agricoltori per ascoltarne le esigenze e spiegare loro l’azione sindacale svolta durante l’anno – ha spiegato la presidente provinciale </w:t>
      </w:r>
      <w:r w:rsidRPr="008F23FC">
        <w:rPr>
          <w:rFonts w:ascii="Arial" w:hAnsi="Arial" w:cs="Arial"/>
          <w:b/>
          <w:bCs/>
          <w:sz w:val="24"/>
          <w:szCs w:val="24"/>
        </w:rPr>
        <w:t>Paola Sacco</w:t>
      </w:r>
      <w:r w:rsidRPr="008F23FC">
        <w:rPr>
          <w:rFonts w:ascii="Arial" w:hAnsi="Arial" w:cs="Arial"/>
          <w:bCs/>
          <w:sz w:val="24"/>
          <w:szCs w:val="24"/>
        </w:rPr>
        <w:t xml:space="preserve"> – Nonostante le diverse zone abbiano specificità diverse, </w:t>
      </w:r>
      <w:r w:rsidR="001938DE" w:rsidRPr="008F23FC">
        <w:rPr>
          <w:rFonts w:ascii="Arial" w:hAnsi="Arial" w:cs="Arial"/>
          <w:bCs/>
          <w:sz w:val="24"/>
          <w:szCs w:val="24"/>
        </w:rPr>
        <w:t>alcune</w:t>
      </w:r>
      <w:r w:rsidRPr="008F23FC">
        <w:rPr>
          <w:rFonts w:ascii="Arial" w:hAnsi="Arial" w:cs="Arial"/>
          <w:bCs/>
          <w:sz w:val="24"/>
          <w:szCs w:val="24"/>
        </w:rPr>
        <w:t xml:space="preserve"> problematiche sono spesso comuni: siamo preoccupati per il continuo consumo di suolo (il cemento, con i suoi </w:t>
      </w:r>
      <w:r w:rsidR="00B55480" w:rsidRPr="008F23FC">
        <w:rPr>
          <w:rFonts w:ascii="Arial" w:hAnsi="Arial" w:cs="Arial"/>
          <w:bCs/>
          <w:sz w:val="24"/>
          <w:szCs w:val="24"/>
        </w:rPr>
        <w:t xml:space="preserve">oltre </w:t>
      </w:r>
      <w:r w:rsidRPr="008F23FC">
        <w:rPr>
          <w:rFonts w:ascii="Arial" w:hAnsi="Arial" w:cs="Arial"/>
          <w:bCs/>
          <w:sz w:val="24"/>
          <w:szCs w:val="24"/>
        </w:rPr>
        <w:t xml:space="preserve">25 </w:t>
      </w:r>
      <w:r w:rsidR="000371A7">
        <w:rPr>
          <w:rFonts w:ascii="Arial" w:hAnsi="Arial" w:cs="Arial"/>
          <w:bCs/>
          <w:sz w:val="24"/>
          <w:szCs w:val="24"/>
        </w:rPr>
        <w:t xml:space="preserve">mila </w:t>
      </w:r>
      <w:r w:rsidR="00B55480" w:rsidRPr="008F23FC">
        <w:rPr>
          <w:rFonts w:ascii="Arial" w:hAnsi="Arial" w:cs="Arial"/>
          <w:bCs/>
          <w:sz w:val="24"/>
          <w:szCs w:val="24"/>
        </w:rPr>
        <w:t>ettari</w:t>
      </w:r>
      <w:r w:rsidRPr="008F23FC">
        <w:rPr>
          <w:rFonts w:ascii="Arial" w:hAnsi="Arial" w:cs="Arial"/>
          <w:bCs/>
          <w:sz w:val="24"/>
          <w:szCs w:val="24"/>
        </w:rPr>
        <w:t xml:space="preserve"> di suolo, è</w:t>
      </w:r>
      <w:r w:rsidR="006122EB" w:rsidRPr="008F23FC">
        <w:rPr>
          <w:rFonts w:ascii="Arial" w:hAnsi="Arial" w:cs="Arial"/>
          <w:bCs/>
          <w:sz w:val="24"/>
          <w:szCs w:val="24"/>
        </w:rPr>
        <w:t>, di fatto,</w:t>
      </w:r>
      <w:r w:rsidR="00B55480" w:rsidRPr="008F23FC">
        <w:rPr>
          <w:rFonts w:ascii="Arial" w:hAnsi="Arial" w:cs="Arial"/>
          <w:bCs/>
          <w:sz w:val="24"/>
          <w:szCs w:val="24"/>
        </w:rPr>
        <w:t xml:space="preserve"> la seconda ‘coltura’, dopo il frumento</w:t>
      </w:r>
      <w:r w:rsidR="001938DE" w:rsidRPr="008F23FC">
        <w:rPr>
          <w:rFonts w:ascii="Arial" w:hAnsi="Arial" w:cs="Arial"/>
          <w:bCs/>
          <w:sz w:val="24"/>
          <w:szCs w:val="24"/>
        </w:rPr>
        <w:t>, che ne occupa 28 mila circa</w:t>
      </w:r>
      <w:r w:rsidR="00B55480" w:rsidRPr="008F23FC">
        <w:rPr>
          <w:rFonts w:ascii="Arial" w:hAnsi="Arial" w:cs="Arial"/>
          <w:bCs/>
          <w:sz w:val="24"/>
          <w:szCs w:val="24"/>
        </w:rPr>
        <w:t xml:space="preserve">), per l’avanzare dei pannelli </w:t>
      </w:r>
      <w:r w:rsidR="008F23FC">
        <w:rPr>
          <w:rFonts w:ascii="Arial" w:hAnsi="Arial" w:cs="Arial"/>
          <w:bCs/>
          <w:sz w:val="24"/>
          <w:szCs w:val="24"/>
        </w:rPr>
        <w:t xml:space="preserve">fotovoltaici che occupano sempre più campi. Come associazione siamo favorevoli alle fonti di energia alternative, </w:t>
      </w:r>
      <w:r w:rsidR="000371A7" w:rsidRPr="000371A7">
        <w:rPr>
          <w:rFonts w:ascii="Arial" w:hAnsi="Arial" w:cs="Arial"/>
          <w:bCs/>
          <w:sz w:val="24"/>
          <w:szCs w:val="24"/>
        </w:rPr>
        <w:t xml:space="preserve">ma soprattutto quando si tratta di piccoli impianti </w:t>
      </w:r>
      <w:proofErr w:type="spellStart"/>
      <w:r w:rsidR="000371A7" w:rsidRPr="000371A7">
        <w:rPr>
          <w:rFonts w:ascii="Arial" w:hAnsi="Arial" w:cs="Arial"/>
          <w:bCs/>
          <w:sz w:val="24"/>
          <w:szCs w:val="24"/>
        </w:rPr>
        <w:t>agrivoltaici</w:t>
      </w:r>
      <w:proofErr w:type="spellEnd"/>
      <w:r w:rsidR="000371A7" w:rsidRPr="000371A7">
        <w:rPr>
          <w:rFonts w:ascii="Arial" w:hAnsi="Arial" w:cs="Arial"/>
          <w:bCs/>
          <w:sz w:val="24"/>
          <w:szCs w:val="24"/>
        </w:rPr>
        <w:t xml:space="preserve"> realizzati dagli agricoltori sui propri terreni</w:t>
      </w:r>
      <w:r w:rsidR="000371A7">
        <w:rPr>
          <w:rFonts w:ascii="Arial" w:hAnsi="Arial" w:cs="Arial"/>
          <w:bCs/>
          <w:sz w:val="24"/>
          <w:szCs w:val="24"/>
        </w:rPr>
        <w:t>”</w:t>
      </w:r>
      <w:r w:rsidR="008F23FC">
        <w:rPr>
          <w:rFonts w:ascii="Arial" w:hAnsi="Arial" w:cs="Arial"/>
          <w:bCs/>
          <w:sz w:val="24"/>
          <w:szCs w:val="24"/>
        </w:rPr>
        <w:t xml:space="preserve">. </w:t>
      </w:r>
      <w:r w:rsidR="00B55480" w:rsidRPr="008F23FC">
        <w:rPr>
          <w:rFonts w:ascii="Arial" w:hAnsi="Arial" w:cs="Arial"/>
          <w:bCs/>
          <w:sz w:val="24"/>
          <w:szCs w:val="24"/>
        </w:rPr>
        <w:t xml:space="preserve"> </w:t>
      </w:r>
    </w:p>
    <w:p w:rsidR="008F1536" w:rsidRPr="008F23FC" w:rsidRDefault="000371A7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“Tra le altre problematiche – aggiunge -</w:t>
      </w:r>
      <w:r w:rsidR="008F23FC">
        <w:rPr>
          <w:rFonts w:ascii="Arial" w:hAnsi="Arial" w:cs="Arial"/>
          <w:bCs/>
          <w:sz w:val="24"/>
          <w:szCs w:val="24"/>
        </w:rPr>
        <w:t xml:space="preserve"> rileviamo </w:t>
      </w:r>
      <w:r w:rsidR="00B55480" w:rsidRPr="008F23FC">
        <w:rPr>
          <w:rFonts w:ascii="Arial" w:hAnsi="Arial" w:cs="Arial"/>
          <w:bCs/>
          <w:sz w:val="24"/>
          <w:szCs w:val="24"/>
        </w:rPr>
        <w:t xml:space="preserve">la presenza insostenibile di ungulati e </w:t>
      </w:r>
      <w:r w:rsidR="00EF6A77">
        <w:rPr>
          <w:rFonts w:ascii="Arial" w:hAnsi="Arial" w:cs="Arial"/>
          <w:bCs/>
          <w:sz w:val="24"/>
          <w:szCs w:val="24"/>
        </w:rPr>
        <w:t>quella crescente dei lupi</w:t>
      </w:r>
      <w:r w:rsidR="00B55480" w:rsidRPr="008F23FC">
        <w:rPr>
          <w:rFonts w:ascii="Arial" w:hAnsi="Arial" w:cs="Arial"/>
          <w:bCs/>
          <w:sz w:val="24"/>
          <w:szCs w:val="24"/>
        </w:rPr>
        <w:t>, il persistere della peste suina africana, la difficoltà per gli agricoltori della provincia di Alessandria di acced</w:t>
      </w:r>
      <w:r w:rsidR="001938DE" w:rsidRPr="008F23FC">
        <w:rPr>
          <w:rFonts w:ascii="Arial" w:hAnsi="Arial" w:cs="Arial"/>
          <w:bCs/>
          <w:sz w:val="24"/>
          <w:szCs w:val="24"/>
        </w:rPr>
        <w:t>ere ai bandi regionali</w:t>
      </w:r>
      <w:r w:rsidR="00B55480" w:rsidRPr="008F23FC">
        <w:rPr>
          <w:rFonts w:ascii="Arial" w:hAnsi="Arial" w:cs="Arial"/>
          <w:bCs/>
          <w:sz w:val="24"/>
          <w:szCs w:val="24"/>
        </w:rPr>
        <w:t>. Sono tutti temi che ci vedranno impegnati con forza</w:t>
      </w:r>
      <w:r w:rsidR="008F23FC">
        <w:rPr>
          <w:rFonts w:ascii="Arial" w:hAnsi="Arial" w:cs="Arial"/>
          <w:bCs/>
          <w:sz w:val="24"/>
          <w:szCs w:val="24"/>
        </w:rPr>
        <w:t xml:space="preserve"> anche nel corso del 2025</w:t>
      </w:r>
      <w:r w:rsidR="00B55480" w:rsidRPr="008F23FC">
        <w:rPr>
          <w:rFonts w:ascii="Arial" w:hAnsi="Arial" w:cs="Arial"/>
          <w:bCs/>
          <w:sz w:val="24"/>
          <w:szCs w:val="24"/>
        </w:rPr>
        <w:t xml:space="preserve">. </w:t>
      </w:r>
      <w:r w:rsidR="008F23FC">
        <w:rPr>
          <w:rFonts w:ascii="Arial" w:hAnsi="Arial" w:cs="Arial"/>
          <w:bCs/>
          <w:sz w:val="24"/>
          <w:szCs w:val="24"/>
        </w:rPr>
        <w:t>A</w:t>
      </w:r>
      <w:r w:rsidR="00B55480" w:rsidRPr="008F23FC">
        <w:rPr>
          <w:rFonts w:ascii="Arial" w:hAnsi="Arial" w:cs="Arial"/>
          <w:bCs/>
          <w:sz w:val="24"/>
          <w:szCs w:val="24"/>
        </w:rPr>
        <w:t xml:space="preserve">bbiamo </w:t>
      </w:r>
      <w:r w:rsidR="008F23FC">
        <w:rPr>
          <w:rFonts w:ascii="Arial" w:hAnsi="Arial" w:cs="Arial"/>
          <w:bCs/>
          <w:sz w:val="24"/>
          <w:szCs w:val="24"/>
        </w:rPr>
        <w:t xml:space="preserve">comunque già </w:t>
      </w:r>
      <w:r w:rsidR="00B55480" w:rsidRPr="008F23FC">
        <w:rPr>
          <w:rFonts w:ascii="Arial" w:hAnsi="Arial" w:cs="Arial"/>
          <w:bCs/>
          <w:sz w:val="24"/>
          <w:szCs w:val="24"/>
        </w:rPr>
        <w:t>portato a casa importanti risultati, come la proroga del termine per le giacenze del gasolio agricolo”.</w:t>
      </w:r>
    </w:p>
    <w:p w:rsidR="00232EE7" w:rsidRPr="008F23FC" w:rsidRDefault="00232EE7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 xml:space="preserve">Altro tratto comune alle cinque zone, dove </w:t>
      </w:r>
      <w:r w:rsidR="001938DE" w:rsidRPr="008F23FC">
        <w:rPr>
          <w:rFonts w:ascii="Arial" w:hAnsi="Arial" w:cs="Arial"/>
          <w:bCs/>
          <w:sz w:val="24"/>
          <w:szCs w:val="24"/>
        </w:rPr>
        <w:t>sono presenti</w:t>
      </w:r>
      <w:r w:rsidRPr="008F23FC">
        <w:rPr>
          <w:rFonts w:ascii="Arial" w:hAnsi="Arial" w:cs="Arial"/>
          <w:bCs/>
          <w:sz w:val="24"/>
          <w:szCs w:val="24"/>
        </w:rPr>
        <w:t xml:space="preserve"> gli uffici di Confagricoltura è stata un’ampia presenza di giovani. “E’ una grande soddisfazione vedere che i giovani non hanno smesso di credere nel settore primario e sono pronti ad impegnarsi in agricoltura. I giovani sanno innovare ed è caratteristica di cui tutti abbiamo bisogno. Cercheremo di essere a fianco questi giovani coraggiosi, che hanno avviato una propria attività o preso in mano le redini di quella dei genitori”</w:t>
      </w:r>
      <w:r w:rsidR="008F23FC">
        <w:rPr>
          <w:rFonts w:ascii="Arial" w:hAnsi="Arial" w:cs="Arial"/>
          <w:bCs/>
          <w:sz w:val="24"/>
          <w:szCs w:val="24"/>
        </w:rPr>
        <w:t>, ha sottolineato la direttrice provinciale Cristina Bagnasco</w:t>
      </w:r>
      <w:r w:rsidRPr="008F23FC">
        <w:rPr>
          <w:rFonts w:ascii="Arial" w:hAnsi="Arial" w:cs="Arial"/>
          <w:bCs/>
          <w:sz w:val="24"/>
          <w:szCs w:val="24"/>
        </w:rPr>
        <w:t xml:space="preserve">. </w:t>
      </w:r>
    </w:p>
    <w:p w:rsidR="00B55480" w:rsidRPr="008F23FC" w:rsidRDefault="00B55480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 xml:space="preserve">Al termine delle relazioni, è stato lasciato ampio spazio agli interventi degli imprenditori, che evidenziano </w:t>
      </w:r>
      <w:r w:rsidR="001938DE" w:rsidRPr="008F23FC">
        <w:rPr>
          <w:rFonts w:ascii="Arial" w:hAnsi="Arial" w:cs="Arial"/>
          <w:bCs/>
          <w:sz w:val="24"/>
          <w:szCs w:val="24"/>
        </w:rPr>
        <w:t>la preoccupazione per il</w:t>
      </w:r>
      <w:r w:rsidRPr="008F23FC">
        <w:rPr>
          <w:rFonts w:ascii="Arial" w:hAnsi="Arial" w:cs="Arial"/>
          <w:bCs/>
          <w:sz w:val="24"/>
          <w:szCs w:val="24"/>
        </w:rPr>
        <w:t xml:space="preserve"> continuo aumento di costi e </w:t>
      </w:r>
      <w:r w:rsidR="001938DE" w:rsidRPr="008F23FC">
        <w:rPr>
          <w:rFonts w:ascii="Arial" w:hAnsi="Arial" w:cs="Arial"/>
          <w:bCs/>
          <w:sz w:val="24"/>
          <w:szCs w:val="24"/>
        </w:rPr>
        <w:t>la</w:t>
      </w:r>
      <w:r w:rsidRPr="008F23FC">
        <w:rPr>
          <w:rFonts w:ascii="Arial" w:hAnsi="Arial" w:cs="Arial"/>
          <w:bCs/>
          <w:sz w:val="24"/>
          <w:szCs w:val="24"/>
        </w:rPr>
        <w:t xml:space="preserve"> riduzione dei margini di gua</w:t>
      </w:r>
      <w:r w:rsidR="001938DE" w:rsidRPr="008F23FC">
        <w:rPr>
          <w:rFonts w:ascii="Arial" w:hAnsi="Arial" w:cs="Arial"/>
          <w:bCs/>
          <w:sz w:val="24"/>
          <w:szCs w:val="24"/>
        </w:rPr>
        <w:t xml:space="preserve">dagno, oltre ad </w:t>
      </w:r>
      <w:r w:rsidRPr="008F23FC">
        <w:rPr>
          <w:rFonts w:ascii="Arial" w:hAnsi="Arial" w:cs="Arial"/>
          <w:bCs/>
          <w:sz w:val="24"/>
          <w:szCs w:val="24"/>
        </w:rPr>
        <w:t>una forte preoccupazione per le politiche europee che impongono vincoli insostenibili</w:t>
      </w:r>
      <w:r w:rsidR="006E1E32">
        <w:rPr>
          <w:rFonts w:ascii="Arial" w:hAnsi="Arial" w:cs="Arial"/>
          <w:bCs/>
          <w:sz w:val="24"/>
          <w:szCs w:val="24"/>
        </w:rPr>
        <w:t xml:space="preserve">. </w:t>
      </w:r>
    </w:p>
    <w:p w:rsidR="00F3224C" w:rsidRPr="008F23FC" w:rsidRDefault="001938DE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 xml:space="preserve">A Casale Monferrato era presente il vice presidente nazionale di Confagricoltura, </w:t>
      </w:r>
      <w:r w:rsidRPr="006E1E32">
        <w:rPr>
          <w:rFonts w:ascii="Arial" w:hAnsi="Arial" w:cs="Arial"/>
          <w:b/>
          <w:bCs/>
          <w:sz w:val="24"/>
          <w:szCs w:val="24"/>
        </w:rPr>
        <w:t>Luca Brondelli di Brondello</w:t>
      </w:r>
      <w:r w:rsidRPr="008F23FC">
        <w:rPr>
          <w:rFonts w:ascii="Arial" w:hAnsi="Arial" w:cs="Arial"/>
          <w:bCs/>
          <w:sz w:val="24"/>
          <w:szCs w:val="24"/>
        </w:rPr>
        <w:t xml:space="preserve"> che ha </w:t>
      </w:r>
      <w:r w:rsidR="006E1E32">
        <w:rPr>
          <w:rFonts w:ascii="Arial" w:hAnsi="Arial" w:cs="Arial"/>
          <w:bCs/>
          <w:sz w:val="24"/>
          <w:szCs w:val="24"/>
        </w:rPr>
        <w:t>portato</w:t>
      </w:r>
      <w:r w:rsidRPr="008F23FC">
        <w:rPr>
          <w:rFonts w:ascii="Arial" w:hAnsi="Arial" w:cs="Arial"/>
          <w:bCs/>
          <w:sz w:val="24"/>
          <w:szCs w:val="24"/>
        </w:rPr>
        <w:t xml:space="preserve"> lo sguardo oltre ai confini nazionali: “L’Italia ha </w:t>
      </w:r>
      <w:r w:rsidRPr="008F23FC">
        <w:rPr>
          <w:rFonts w:ascii="Arial" w:hAnsi="Arial" w:cs="Arial"/>
          <w:bCs/>
          <w:sz w:val="24"/>
          <w:szCs w:val="24"/>
        </w:rPr>
        <w:lastRenderedPageBreak/>
        <w:t xml:space="preserve">un’industria agroalimentare forte ma la produzione agricola </w:t>
      </w:r>
      <w:r w:rsidR="006E1E32">
        <w:rPr>
          <w:rFonts w:ascii="Arial" w:hAnsi="Arial" w:cs="Arial"/>
          <w:bCs/>
          <w:sz w:val="24"/>
          <w:szCs w:val="24"/>
        </w:rPr>
        <w:t xml:space="preserve">italiana </w:t>
      </w:r>
      <w:r w:rsidRPr="008F23FC">
        <w:rPr>
          <w:rFonts w:ascii="Arial" w:hAnsi="Arial" w:cs="Arial"/>
          <w:bCs/>
          <w:sz w:val="24"/>
          <w:szCs w:val="24"/>
        </w:rPr>
        <w:t xml:space="preserve">non riesce a garantirne il fabbisogno. </w:t>
      </w:r>
      <w:r w:rsidR="006E7141" w:rsidRPr="006E7141">
        <w:rPr>
          <w:rFonts w:ascii="Arial" w:hAnsi="Arial" w:cs="Arial"/>
          <w:bCs/>
          <w:sz w:val="24"/>
          <w:szCs w:val="24"/>
        </w:rPr>
        <w:t>Per valorizzare la produzione italiana vediamo come unica soluzione</w:t>
      </w:r>
      <w:r w:rsidRPr="008F23FC">
        <w:rPr>
          <w:rFonts w:ascii="Arial" w:hAnsi="Arial" w:cs="Arial"/>
          <w:bCs/>
          <w:sz w:val="24"/>
          <w:szCs w:val="24"/>
        </w:rPr>
        <w:t xml:space="preserve"> quella dei contratti di filiera tra l’industria e i produttori, affinché la prima possa riconoscere a</w:t>
      </w:r>
      <w:r w:rsidR="00F3224C" w:rsidRPr="008F23FC">
        <w:rPr>
          <w:rFonts w:ascii="Arial" w:hAnsi="Arial" w:cs="Arial"/>
          <w:bCs/>
          <w:sz w:val="24"/>
          <w:szCs w:val="24"/>
        </w:rPr>
        <w:t>gli agricoltori italiani, che sanno fare qualità</w:t>
      </w:r>
      <w:r w:rsidR="006E1E32">
        <w:rPr>
          <w:rFonts w:ascii="Arial" w:hAnsi="Arial" w:cs="Arial"/>
          <w:bCs/>
          <w:sz w:val="24"/>
          <w:szCs w:val="24"/>
        </w:rPr>
        <w:t xml:space="preserve"> come nessun altro</w:t>
      </w:r>
      <w:r w:rsidR="00F3224C" w:rsidRPr="008F23FC">
        <w:rPr>
          <w:rFonts w:ascii="Arial" w:hAnsi="Arial" w:cs="Arial"/>
          <w:bCs/>
          <w:sz w:val="24"/>
          <w:szCs w:val="24"/>
        </w:rPr>
        <w:t>, il giusto prezzo</w:t>
      </w:r>
      <w:r w:rsidR="006E1E32">
        <w:rPr>
          <w:rFonts w:ascii="Arial" w:hAnsi="Arial" w:cs="Arial"/>
          <w:bCs/>
          <w:sz w:val="24"/>
          <w:szCs w:val="24"/>
        </w:rPr>
        <w:t xml:space="preserve"> e affinché l’agricoltura non sia più l’anello più debole della catena</w:t>
      </w:r>
      <w:r w:rsidR="00F3224C" w:rsidRPr="008F23FC">
        <w:rPr>
          <w:rFonts w:ascii="Arial" w:hAnsi="Arial" w:cs="Arial"/>
          <w:bCs/>
          <w:sz w:val="24"/>
          <w:szCs w:val="24"/>
        </w:rPr>
        <w:t>”. Va in questa direzione</w:t>
      </w:r>
      <w:r w:rsidR="006E1E32">
        <w:rPr>
          <w:rFonts w:ascii="Arial" w:hAnsi="Arial" w:cs="Arial"/>
          <w:bCs/>
          <w:sz w:val="24"/>
          <w:szCs w:val="24"/>
        </w:rPr>
        <w:t xml:space="preserve"> il recente</w:t>
      </w:r>
      <w:r w:rsidR="00F3224C" w:rsidRPr="008F23FC">
        <w:rPr>
          <w:rFonts w:ascii="Arial" w:hAnsi="Arial" w:cs="Arial"/>
          <w:bCs/>
          <w:sz w:val="24"/>
          <w:szCs w:val="24"/>
        </w:rPr>
        <w:t xml:space="preserve"> l’accordo </w:t>
      </w:r>
      <w:r w:rsidR="006E1E32">
        <w:rPr>
          <w:rFonts w:ascii="Arial" w:hAnsi="Arial" w:cs="Arial"/>
          <w:bCs/>
          <w:sz w:val="24"/>
          <w:szCs w:val="24"/>
        </w:rPr>
        <w:t xml:space="preserve">tra </w:t>
      </w:r>
      <w:r w:rsidR="00F3224C" w:rsidRPr="008F23FC">
        <w:rPr>
          <w:rFonts w:ascii="Arial" w:hAnsi="Arial" w:cs="Arial"/>
          <w:bCs/>
          <w:sz w:val="24"/>
          <w:szCs w:val="24"/>
        </w:rPr>
        <w:t xml:space="preserve">Confagricoltura e Unione Italiana Food </w:t>
      </w:r>
      <w:r w:rsidR="006E1E32">
        <w:rPr>
          <w:rFonts w:ascii="Arial" w:hAnsi="Arial" w:cs="Arial"/>
          <w:bCs/>
          <w:sz w:val="24"/>
          <w:szCs w:val="24"/>
        </w:rPr>
        <w:t>incentrato proprio sul rafforzamento della filiera del made in Italy</w:t>
      </w:r>
      <w:r w:rsidR="00F3224C" w:rsidRPr="008F23FC">
        <w:rPr>
          <w:rFonts w:ascii="Arial" w:hAnsi="Arial" w:cs="Arial"/>
          <w:bCs/>
          <w:sz w:val="24"/>
          <w:szCs w:val="24"/>
        </w:rPr>
        <w:t xml:space="preserve">. </w:t>
      </w:r>
    </w:p>
    <w:p w:rsidR="00F3224C" w:rsidRPr="008F23FC" w:rsidRDefault="00F3224C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B55480" w:rsidRPr="008F23FC" w:rsidRDefault="00B55480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 xml:space="preserve">Nel corso </w:t>
      </w:r>
      <w:r w:rsidR="006122EB" w:rsidRPr="008F23FC">
        <w:rPr>
          <w:rFonts w:ascii="Arial" w:hAnsi="Arial" w:cs="Arial"/>
          <w:bCs/>
          <w:sz w:val="24"/>
          <w:szCs w:val="24"/>
        </w:rPr>
        <w:t>delle</w:t>
      </w:r>
      <w:r w:rsidRPr="008F23FC">
        <w:rPr>
          <w:rFonts w:ascii="Arial" w:hAnsi="Arial" w:cs="Arial"/>
          <w:bCs/>
          <w:sz w:val="24"/>
          <w:szCs w:val="24"/>
        </w:rPr>
        <w:t xml:space="preserve"> assemblee sono stati attribuiti, per il secondo anno consecutivo, dei riconoscimenti </w:t>
      </w:r>
      <w:r w:rsidR="00232EE7" w:rsidRPr="008F23FC">
        <w:rPr>
          <w:rFonts w:ascii="Arial" w:hAnsi="Arial" w:cs="Arial"/>
          <w:bCs/>
          <w:sz w:val="24"/>
          <w:szCs w:val="24"/>
        </w:rPr>
        <w:t>simbolici alle aziende o a singoli imprenditori per la fiducia posta in Confagricoltura Alessandria.</w:t>
      </w:r>
    </w:p>
    <w:p w:rsidR="006E1E32" w:rsidRDefault="006E1E32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232EE7" w:rsidRPr="008F23FC" w:rsidRDefault="00232EE7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>Per la zona di ALESSANDRI</w:t>
      </w:r>
      <w:r w:rsidR="00D25F33" w:rsidRPr="008F23FC">
        <w:rPr>
          <w:rFonts w:ascii="Arial" w:hAnsi="Arial" w:cs="Arial"/>
          <w:bCs/>
          <w:sz w:val="24"/>
          <w:szCs w:val="24"/>
        </w:rPr>
        <w:t xml:space="preserve">A, il riconoscimento è andato all’azienda di </w:t>
      </w:r>
      <w:r w:rsidR="00D25F33" w:rsidRPr="008F23FC">
        <w:rPr>
          <w:rFonts w:ascii="Arial" w:hAnsi="Arial" w:cs="Arial"/>
          <w:b/>
          <w:bCs/>
          <w:sz w:val="24"/>
          <w:szCs w:val="24"/>
        </w:rPr>
        <w:t>Giovanna Pierina Broda</w:t>
      </w:r>
      <w:r w:rsidR="00D25F33" w:rsidRPr="008F23FC">
        <w:rPr>
          <w:rFonts w:ascii="Arial" w:hAnsi="Arial" w:cs="Arial"/>
          <w:bCs/>
          <w:sz w:val="24"/>
          <w:szCs w:val="24"/>
        </w:rPr>
        <w:t>, in quanto una de</w:t>
      </w:r>
      <w:r w:rsidR="00F3224C" w:rsidRPr="008F23FC">
        <w:rPr>
          <w:rFonts w:ascii="Arial" w:hAnsi="Arial" w:cs="Arial"/>
          <w:bCs/>
          <w:sz w:val="24"/>
          <w:szCs w:val="24"/>
        </w:rPr>
        <w:t>lle più longeve dell’alessandri</w:t>
      </w:r>
      <w:r w:rsidR="00D25F33" w:rsidRPr="008F23FC">
        <w:rPr>
          <w:rFonts w:ascii="Arial" w:hAnsi="Arial" w:cs="Arial"/>
          <w:bCs/>
          <w:sz w:val="24"/>
          <w:szCs w:val="24"/>
        </w:rPr>
        <w:t>no e al giovani</w:t>
      </w:r>
      <w:r w:rsidR="00F3224C" w:rsidRPr="008F23FC">
        <w:rPr>
          <w:rFonts w:ascii="Arial" w:hAnsi="Arial" w:cs="Arial"/>
          <w:bCs/>
          <w:sz w:val="24"/>
          <w:szCs w:val="24"/>
        </w:rPr>
        <w:t>ss</w:t>
      </w:r>
      <w:r w:rsidR="00D25F33" w:rsidRPr="008F23FC">
        <w:rPr>
          <w:rFonts w:ascii="Arial" w:hAnsi="Arial" w:cs="Arial"/>
          <w:bCs/>
          <w:sz w:val="24"/>
          <w:szCs w:val="24"/>
        </w:rPr>
        <w:t xml:space="preserve">imo </w:t>
      </w:r>
      <w:r w:rsidR="00D25F33" w:rsidRPr="008F23FC">
        <w:rPr>
          <w:rFonts w:ascii="Arial" w:hAnsi="Arial" w:cs="Arial"/>
          <w:b/>
          <w:bCs/>
          <w:sz w:val="24"/>
          <w:szCs w:val="24"/>
        </w:rPr>
        <w:t>Andrea Pinardi</w:t>
      </w:r>
      <w:r w:rsidR="00D25F33" w:rsidRPr="008F23FC">
        <w:rPr>
          <w:rFonts w:ascii="Arial" w:hAnsi="Arial" w:cs="Arial"/>
          <w:bCs/>
          <w:sz w:val="24"/>
          <w:szCs w:val="24"/>
        </w:rPr>
        <w:t>, classe 2004.</w:t>
      </w:r>
    </w:p>
    <w:p w:rsidR="00270F2F" w:rsidRPr="008F23FC" w:rsidRDefault="00270F2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25F33" w:rsidRPr="008F23FC" w:rsidRDefault="00D25F33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 xml:space="preserve">Per ACQUI TERME/OVADA il riconoscimento per l’azienda più longeva è andato a </w:t>
      </w:r>
      <w:r w:rsidRPr="008F23FC">
        <w:rPr>
          <w:rFonts w:ascii="Arial" w:hAnsi="Arial" w:cs="Arial"/>
          <w:b/>
          <w:bCs/>
          <w:sz w:val="24"/>
          <w:szCs w:val="24"/>
        </w:rPr>
        <w:t>Giuseppe Barbero</w:t>
      </w:r>
      <w:r w:rsidRPr="008F23FC">
        <w:rPr>
          <w:rFonts w:ascii="Arial" w:hAnsi="Arial" w:cs="Arial"/>
          <w:bCs/>
          <w:sz w:val="24"/>
          <w:szCs w:val="24"/>
        </w:rPr>
        <w:t xml:space="preserve">, mentre quello per l’azienda più giovane a </w:t>
      </w:r>
      <w:r w:rsidRPr="008F23FC">
        <w:rPr>
          <w:rFonts w:ascii="Arial" w:hAnsi="Arial" w:cs="Arial"/>
          <w:b/>
          <w:bCs/>
          <w:sz w:val="24"/>
          <w:szCs w:val="24"/>
        </w:rPr>
        <w:t>Matteo Dallator</w:t>
      </w:r>
      <w:r w:rsidRPr="008F23FC">
        <w:rPr>
          <w:rFonts w:ascii="Arial" w:hAnsi="Arial" w:cs="Arial"/>
          <w:bCs/>
          <w:sz w:val="24"/>
          <w:szCs w:val="24"/>
        </w:rPr>
        <w:t>.</w:t>
      </w:r>
    </w:p>
    <w:p w:rsidR="00270F2F" w:rsidRPr="008F23FC" w:rsidRDefault="00270F2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25F33" w:rsidRPr="008F23FC" w:rsidRDefault="00D25F33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 xml:space="preserve">Per la zona di NOVI LIGURE sono stati premiati </w:t>
      </w:r>
      <w:r w:rsidR="00F3224C" w:rsidRPr="008F23FC">
        <w:rPr>
          <w:rFonts w:ascii="Arial" w:hAnsi="Arial" w:cs="Arial"/>
          <w:bCs/>
          <w:sz w:val="24"/>
          <w:szCs w:val="24"/>
        </w:rPr>
        <w:t xml:space="preserve">i giovani imprenditori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Fabio Gatti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Romolo Picollo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Silvia Barbieri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Alberto Gamaleri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Marta Fasciolo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Luca Arcolini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 e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Michela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Fruzzetti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Davide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 e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Luca Quaglia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. </w:t>
      </w:r>
    </w:p>
    <w:p w:rsidR="00F3224C" w:rsidRPr="008F23FC" w:rsidRDefault="00F3224C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270F2F" w:rsidRPr="008F23FC" w:rsidRDefault="00D25F33" w:rsidP="00270F2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 xml:space="preserve">Per la zona di TORTONA, sono stati premiati 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i giovani agricoltori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Andrea Curone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Federico Gatti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Cesare Giovanetti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Giovanni Pareti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Umberto Bagnasco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Gabriele e Federico Bassi</w:t>
      </w:r>
      <w:r w:rsidR="00270F2F" w:rsidRPr="008F23FC">
        <w:rPr>
          <w:rFonts w:ascii="Arial" w:hAnsi="Arial" w:cs="Arial"/>
          <w:bCs/>
          <w:sz w:val="24"/>
          <w:szCs w:val="24"/>
        </w:rPr>
        <w:t xml:space="preserve">, </w:t>
      </w:r>
      <w:r w:rsidR="00270F2F" w:rsidRPr="008F23FC">
        <w:rPr>
          <w:rFonts w:ascii="Arial" w:hAnsi="Arial" w:cs="Arial"/>
          <w:b/>
          <w:bCs/>
          <w:sz w:val="24"/>
          <w:szCs w:val="24"/>
        </w:rPr>
        <w:t>Lorenzo Camerini</w:t>
      </w:r>
      <w:r w:rsidR="00270F2F" w:rsidRPr="008F23FC">
        <w:rPr>
          <w:rFonts w:ascii="Arial" w:hAnsi="Arial" w:cs="Arial"/>
          <w:bCs/>
          <w:sz w:val="24"/>
          <w:szCs w:val="24"/>
        </w:rPr>
        <w:t>.</w:t>
      </w:r>
    </w:p>
    <w:p w:rsidR="008F23FC" w:rsidRPr="008F23FC" w:rsidRDefault="008F23FC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D25F33" w:rsidRPr="008F23FC" w:rsidRDefault="00D25F33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F23FC">
        <w:rPr>
          <w:rFonts w:ascii="Arial" w:hAnsi="Arial" w:cs="Arial"/>
          <w:bCs/>
          <w:sz w:val="24"/>
          <w:szCs w:val="24"/>
        </w:rPr>
        <w:t xml:space="preserve">Infine, per la zona di CASALE </w:t>
      </w:r>
      <w:r w:rsidR="00270F2F" w:rsidRPr="008F23FC">
        <w:rPr>
          <w:rFonts w:ascii="Arial" w:hAnsi="Arial" w:cs="Arial"/>
          <w:bCs/>
          <w:sz w:val="24"/>
          <w:szCs w:val="24"/>
        </w:rPr>
        <w:t>MONFERRATO</w:t>
      </w:r>
      <w:r w:rsidRPr="008F23FC">
        <w:rPr>
          <w:rFonts w:ascii="Arial" w:hAnsi="Arial" w:cs="Arial"/>
          <w:bCs/>
          <w:sz w:val="24"/>
          <w:szCs w:val="24"/>
        </w:rPr>
        <w:t xml:space="preserve"> il riconoscimento per l’azienda più longeva è andato a</w:t>
      </w:r>
      <w:r w:rsidR="008F23FC" w:rsidRPr="008F23FC">
        <w:rPr>
          <w:rFonts w:ascii="Arial" w:hAnsi="Arial" w:cs="Arial"/>
          <w:bCs/>
          <w:sz w:val="24"/>
          <w:szCs w:val="24"/>
        </w:rPr>
        <w:t xml:space="preserve"> </w:t>
      </w:r>
      <w:r w:rsidR="008F23FC" w:rsidRPr="008F23FC">
        <w:rPr>
          <w:rFonts w:ascii="Arial" w:hAnsi="Arial" w:cs="Arial"/>
          <w:b/>
          <w:bCs/>
          <w:sz w:val="24"/>
          <w:szCs w:val="24"/>
        </w:rPr>
        <w:t>Nicola Canepa</w:t>
      </w:r>
      <w:r w:rsidR="008F23FC" w:rsidRPr="008F23FC">
        <w:rPr>
          <w:rFonts w:ascii="Arial" w:hAnsi="Arial" w:cs="Arial"/>
          <w:bCs/>
          <w:sz w:val="24"/>
          <w:szCs w:val="24"/>
        </w:rPr>
        <w:t>, socio di Confagricoltura Alessandria da 95 anni</w:t>
      </w:r>
      <w:r w:rsidRPr="008F23FC">
        <w:rPr>
          <w:rFonts w:ascii="Arial" w:hAnsi="Arial" w:cs="Arial"/>
          <w:bCs/>
          <w:sz w:val="24"/>
          <w:szCs w:val="24"/>
        </w:rPr>
        <w:t xml:space="preserve">, mentre per l’azienda più giovane a </w:t>
      </w:r>
      <w:r w:rsidR="008F23FC" w:rsidRPr="008F23FC">
        <w:rPr>
          <w:rFonts w:ascii="Arial" w:hAnsi="Arial" w:cs="Arial"/>
          <w:b/>
          <w:bCs/>
          <w:sz w:val="24"/>
          <w:szCs w:val="24"/>
        </w:rPr>
        <w:t xml:space="preserve">Alexandru </w:t>
      </w:r>
      <w:proofErr w:type="spellStart"/>
      <w:r w:rsidR="008F23FC" w:rsidRPr="008F23FC">
        <w:rPr>
          <w:rFonts w:ascii="Arial" w:hAnsi="Arial" w:cs="Arial"/>
          <w:b/>
          <w:bCs/>
          <w:sz w:val="24"/>
          <w:szCs w:val="24"/>
        </w:rPr>
        <w:t>Ginga</w:t>
      </w:r>
      <w:proofErr w:type="spellEnd"/>
      <w:r w:rsidR="008F23FC" w:rsidRPr="008F23FC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8F23FC" w:rsidRPr="008F23FC">
        <w:rPr>
          <w:rFonts w:ascii="Arial" w:hAnsi="Arial" w:cs="Arial"/>
          <w:b/>
          <w:bCs/>
          <w:sz w:val="24"/>
          <w:szCs w:val="24"/>
        </w:rPr>
        <w:t>Gheorghe</w:t>
      </w:r>
      <w:proofErr w:type="spellEnd"/>
      <w:r w:rsidR="008F23FC" w:rsidRPr="008F2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F23FC" w:rsidRPr="008F23FC">
        <w:rPr>
          <w:rFonts w:ascii="Arial" w:hAnsi="Arial" w:cs="Arial"/>
          <w:b/>
          <w:bCs/>
          <w:sz w:val="24"/>
          <w:szCs w:val="24"/>
        </w:rPr>
        <w:t>Ginga</w:t>
      </w:r>
      <w:proofErr w:type="spellEnd"/>
      <w:r w:rsidR="008F23FC" w:rsidRPr="008F23FC">
        <w:rPr>
          <w:rFonts w:ascii="Arial" w:hAnsi="Arial" w:cs="Arial"/>
          <w:bCs/>
          <w:sz w:val="24"/>
          <w:szCs w:val="24"/>
        </w:rPr>
        <w:t xml:space="preserve"> dell’azienda  agricola </w:t>
      </w:r>
      <w:proofErr w:type="spellStart"/>
      <w:r w:rsidR="008F23FC" w:rsidRPr="008F23FC">
        <w:rPr>
          <w:rFonts w:ascii="Arial" w:hAnsi="Arial" w:cs="Arial"/>
          <w:bCs/>
          <w:sz w:val="24"/>
          <w:szCs w:val="24"/>
        </w:rPr>
        <w:t>Giorcelli</w:t>
      </w:r>
      <w:proofErr w:type="spellEnd"/>
      <w:r w:rsidR="008F23FC" w:rsidRPr="008F23FC">
        <w:rPr>
          <w:rFonts w:ascii="Arial" w:hAnsi="Arial" w:cs="Arial"/>
          <w:bCs/>
          <w:sz w:val="24"/>
          <w:szCs w:val="24"/>
        </w:rPr>
        <w:t xml:space="preserve">. </w:t>
      </w:r>
    </w:p>
    <w:p w:rsidR="007E526F" w:rsidRPr="008F23FC" w:rsidRDefault="007E526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E526F" w:rsidRPr="008F23FC" w:rsidRDefault="007E526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1C08F5" w:rsidRPr="008F23FC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8F23FC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F23FC">
        <w:rPr>
          <w:rFonts w:ascii="Arial" w:hAnsi="Arial" w:cs="Arial"/>
          <w:sz w:val="24"/>
          <w:szCs w:val="24"/>
        </w:rPr>
        <w:t>Alessandria,</w:t>
      </w:r>
      <w:r w:rsidR="00583BDE" w:rsidRPr="008F23FC">
        <w:rPr>
          <w:rFonts w:ascii="Arial" w:hAnsi="Arial" w:cs="Arial"/>
          <w:sz w:val="24"/>
          <w:szCs w:val="24"/>
        </w:rPr>
        <w:t xml:space="preserve"> </w:t>
      </w:r>
      <w:r w:rsidR="008F23FC" w:rsidRPr="008F23FC">
        <w:rPr>
          <w:rFonts w:ascii="Arial" w:hAnsi="Arial" w:cs="Arial"/>
          <w:sz w:val="24"/>
          <w:szCs w:val="24"/>
        </w:rPr>
        <w:t>2</w:t>
      </w:r>
      <w:r w:rsidR="00AA146E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F23FC" w:rsidRPr="008F23FC">
        <w:rPr>
          <w:rFonts w:ascii="Arial" w:hAnsi="Arial" w:cs="Arial"/>
          <w:sz w:val="24"/>
          <w:szCs w:val="24"/>
        </w:rPr>
        <w:t xml:space="preserve"> gennaio 2025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8F1536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371A7"/>
    <w:rsid w:val="00054467"/>
    <w:rsid w:val="000C09C1"/>
    <w:rsid w:val="000F630A"/>
    <w:rsid w:val="00137B42"/>
    <w:rsid w:val="00165E01"/>
    <w:rsid w:val="00186682"/>
    <w:rsid w:val="001938DE"/>
    <w:rsid w:val="001B0024"/>
    <w:rsid w:val="001C08F5"/>
    <w:rsid w:val="001D4D63"/>
    <w:rsid w:val="001D546B"/>
    <w:rsid w:val="001E2239"/>
    <w:rsid w:val="001F3991"/>
    <w:rsid w:val="00205647"/>
    <w:rsid w:val="00211549"/>
    <w:rsid w:val="00212F61"/>
    <w:rsid w:val="00232EE7"/>
    <w:rsid w:val="00257352"/>
    <w:rsid w:val="00270F2F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D3BE4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122EB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1E32"/>
    <w:rsid w:val="006E27AA"/>
    <w:rsid w:val="006E7141"/>
    <w:rsid w:val="00707422"/>
    <w:rsid w:val="007319F0"/>
    <w:rsid w:val="007609F7"/>
    <w:rsid w:val="007B7C0A"/>
    <w:rsid w:val="007E526F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8F1536"/>
    <w:rsid w:val="008F23FC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146E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5548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25F33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EF6A77"/>
    <w:rsid w:val="00F20B81"/>
    <w:rsid w:val="00F26A24"/>
    <w:rsid w:val="00F3224C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9</cp:revision>
  <cp:lastPrinted>2010-04-01T11:33:00Z</cp:lastPrinted>
  <dcterms:created xsi:type="dcterms:W3CDTF">2025-01-23T16:47:00Z</dcterms:created>
  <dcterms:modified xsi:type="dcterms:W3CDTF">2025-01-27T07:40:00Z</dcterms:modified>
</cp:coreProperties>
</file>