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9D4A5" w14:textId="77777777" w:rsidR="00280AE3" w:rsidRDefault="00CD01E6" w:rsidP="00280AE3">
      <w:pPr>
        <w:jc w:val="center"/>
      </w:pPr>
      <w:r>
        <w:rPr>
          <w:noProof/>
        </w:rPr>
        <w:drawing>
          <wp:inline distT="0" distB="0" distL="0" distR="0" wp14:anchorId="5071BEC9" wp14:editId="25B27A48">
            <wp:extent cx="3657600" cy="813560"/>
            <wp:effectExtent l="0" t="0" r="0" b="5715"/>
            <wp:docPr id="1" name="Immagine 1" descr="logo alessand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lessandr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235" cy="822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FABF0" w14:textId="77777777" w:rsidR="00315F77" w:rsidRDefault="00315F77" w:rsidP="00280AE3">
      <w:pPr>
        <w:jc w:val="center"/>
        <w:rPr>
          <w:rFonts w:eastAsia="Lucida Sans Unicode"/>
          <w:b/>
          <w:bCs/>
          <w:color w:val="000000"/>
          <w:sz w:val="12"/>
          <w:szCs w:val="12"/>
        </w:rPr>
      </w:pPr>
    </w:p>
    <w:p w14:paraId="6B63E289" w14:textId="77777777" w:rsidR="00280AE3" w:rsidRDefault="00280AE3" w:rsidP="00280AE3">
      <w:pPr>
        <w:pStyle w:val="Titolo"/>
        <w:rPr>
          <w:rFonts w:eastAsia="Lucida Sans Unicode"/>
          <w:color w:val="000000"/>
          <w:sz w:val="12"/>
          <w:szCs w:val="12"/>
          <w:u w:val="none"/>
        </w:rPr>
      </w:pPr>
    </w:p>
    <w:p w14:paraId="71F6A57E" w14:textId="77777777" w:rsidR="00280AE3" w:rsidRDefault="00280AE3" w:rsidP="00280AE3">
      <w:pPr>
        <w:pStyle w:val="Pidipagina"/>
        <w:jc w:val="center"/>
        <w:rPr>
          <w:rFonts w:ascii="Arial" w:eastAsia="Lucida Sans Unicode" w:hAnsi="Arial" w:cs="Arial"/>
          <w:color w:val="008000"/>
          <w:sz w:val="18"/>
          <w:szCs w:val="24"/>
        </w:rPr>
      </w:pPr>
      <w:r>
        <w:rPr>
          <w:rFonts w:ascii="Arial" w:eastAsia="Lucida Sans Unicode" w:hAnsi="Arial" w:cs="Arial"/>
          <w:color w:val="008000"/>
          <w:sz w:val="18"/>
          <w:szCs w:val="24"/>
        </w:rPr>
        <w:t>Via Trotti, 122  -  151</w:t>
      </w:r>
      <w:r w:rsidR="00B446A0">
        <w:rPr>
          <w:rFonts w:ascii="Arial" w:eastAsia="Lucida Sans Unicode" w:hAnsi="Arial" w:cs="Arial"/>
          <w:color w:val="008000"/>
          <w:sz w:val="18"/>
          <w:szCs w:val="24"/>
        </w:rPr>
        <w:t>21</w:t>
      </w:r>
      <w:r>
        <w:rPr>
          <w:rFonts w:ascii="Arial" w:eastAsia="Lucida Sans Unicode" w:hAnsi="Arial" w:cs="Arial"/>
          <w:color w:val="008000"/>
          <w:sz w:val="18"/>
          <w:szCs w:val="24"/>
        </w:rPr>
        <w:t xml:space="preserve"> Alessandria  -  Tel  0131/ 43151-2  -  Fax 0131/ 263842</w:t>
      </w:r>
    </w:p>
    <w:p w14:paraId="1E37B934" w14:textId="77777777" w:rsidR="00280AE3" w:rsidRDefault="00280AE3" w:rsidP="00280AE3">
      <w:pPr>
        <w:pStyle w:val="Titolo"/>
        <w:rPr>
          <w:rFonts w:eastAsia="Lucida Sans Unicode"/>
          <w:b w:val="0"/>
          <w:bCs w:val="0"/>
          <w:color w:val="008000"/>
          <w:sz w:val="18"/>
          <w:szCs w:val="24"/>
          <w:u w:val="none"/>
        </w:rPr>
      </w:pPr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 xml:space="preserve">E-mail Ufficio Stampa:  </w:t>
      </w:r>
      <w:r w:rsidR="00E1637F"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>stampa</w:t>
      </w:r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>@confagricolturalessandria.it</w:t>
      </w:r>
    </w:p>
    <w:p w14:paraId="5AC8BF0E" w14:textId="77777777" w:rsidR="00B21B22" w:rsidRDefault="00B21B22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62565AA5" w14:textId="77777777" w:rsidR="00280AE3" w:rsidRDefault="00280AE3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COMUNICATO STAMPA</w:t>
      </w:r>
    </w:p>
    <w:p w14:paraId="25E04EA0" w14:textId="77777777" w:rsidR="001C08F5" w:rsidRDefault="001C08F5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270E38C9" w14:textId="45544098" w:rsidR="00C50A79" w:rsidRPr="00C50A79" w:rsidRDefault="00C50A79" w:rsidP="00C50A79">
      <w:pPr>
        <w:pStyle w:val="Corpodeltesto2"/>
        <w:ind w:firstLine="0"/>
        <w:jc w:val="center"/>
        <w:rPr>
          <w:rFonts w:cs="Times New Roman"/>
          <w:b/>
          <w:bCs/>
        </w:rPr>
      </w:pPr>
      <w:r w:rsidRPr="00C50A79">
        <w:rPr>
          <w:rFonts w:cs="Times New Roman"/>
          <w:b/>
          <w:bCs/>
        </w:rPr>
        <w:t>Arvicole e lupi: urgente affrontare le emergenze e pianificare azioni di contenimento</w:t>
      </w:r>
    </w:p>
    <w:p w14:paraId="29350C12" w14:textId="77777777" w:rsidR="00900F86" w:rsidRDefault="00900F86" w:rsidP="00900F86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49BBBA" w14:textId="77777777" w:rsidR="00C50A79" w:rsidRPr="00C50A79" w:rsidRDefault="00C50A79" w:rsidP="00C50A79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50A79">
        <w:rPr>
          <w:rFonts w:ascii="Arial" w:hAnsi="Arial" w:cs="Arial"/>
          <w:bCs/>
          <w:sz w:val="22"/>
          <w:szCs w:val="22"/>
        </w:rPr>
        <w:t>Confagricoltura Alessandria, insieme a Confagricoltura Piemonte, ha incontrato l’Assessore all’Agricoltura, Commercio e Turismo Paolo Bongioanni per riportare all’attenzione dell’amministrazione regionale due criticità che stanno mettendo a dura prova gli imprenditori agricoli: l’infestazione di arvicole nelle aree del tortonese e novese e la crescente presenza di lupi, ormai diffusi anche in pianura.</w:t>
      </w:r>
    </w:p>
    <w:p w14:paraId="58B3C09C" w14:textId="77777777" w:rsidR="00C50A79" w:rsidRPr="00EF77E9" w:rsidRDefault="00C50A79" w:rsidP="00C50A79">
      <w:pPr>
        <w:shd w:val="clear" w:color="auto" w:fill="FFFFFF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F77E9">
        <w:rPr>
          <w:rFonts w:ascii="Arial" w:hAnsi="Arial" w:cs="Arial"/>
          <w:b/>
          <w:sz w:val="22"/>
          <w:szCs w:val="22"/>
        </w:rPr>
        <w:t>Emergenza arvicole</w:t>
      </w:r>
    </w:p>
    <w:p w14:paraId="7467E6FF" w14:textId="39FDB0E1" w:rsidR="00C50A79" w:rsidRPr="00C50A79" w:rsidRDefault="00C50A79" w:rsidP="00C50A79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50A79">
        <w:rPr>
          <w:rFonts w:ascii="Arial" w:hAnsi="Arial" w:cs="Arial"/>
          <w:bCs/>
          <w:sz w:val="22"/>
          <w:szCs w:val="22"/>
        </w:rPr>
        <w:t xml:space="preserve">Durante il confronto è stato evidenziato come la proliferazione dei roditori, se non affrontata con interventi coordinati e tempestivi, rischi di trasformarsi anche in un problema di ordine sanitario, come testimoniano alcune segnalazioni già arrivate dai centri urbani. Un contributo scientifico è stato fornito da esperti dell’Università </w:t>
      </w:r>
      <w:r w:rsidR="00005117">
        <w:rPr>
          <w:rFonts w:ascii="Arial" w:hAnsi="Arial" w:cs="Arial"/>
          <w:bCs/>
          <w:sz w:val="22"/>
          <w:szCs w:val="22"/>
        </w:rPr>
        <w:t>del Piemonte Orientale</w:t>
      </w:r>
      <w:r w:rsidRPr="00C50A79">
        <w:rPr>
          <w:rFonts w:ascii="Arial" w:hAnsi="Arial" w:cs="Arial"/>
          <w:bCs/>
          <w:sz w:val="22"/>
          <w:szCs w:val="22"/>
        </w:rPr>
        <w:t xml:space="preserve"> e di Ispra, </w:t>
      </w:r>
      <w:r w:rsidR="00EF77E9">
        <w:rPr>
          <w:rFonts w:ascii="Arial" w:hAnsi="Arial" w:cs="Arial"/>
          <w:bCs/>
          <w:sz w:val="22"/>
          <w:szCs w:val="22"/>
        </w:rPr>
        <w:t xml:space="preserve">(erano presenti rispettivamente Giacomo Assandri e Valentina La Morgia) </w:t>
      </w:r>
      <w:r w:rsidRPr="00C50A79">
        <w:rPr>
          <w:rFonts w:ascii="Arial" w:hAnsi="Arial" w:cs="Arial"/>
          <w:bCs/>
          <w:sz w:val="22"/>
          <w:szCs w:val="22"/>
        </w:rPr>
        <w:t>che hanno chiarito come la specie responsabile dei danni sia autoctona e che la sua diffusione possa essere favorita dall’innalzamento delle temperature medie invernali. Analoghe segnalazioni provengono anche dalla Lombardia, regione confinante con le aree colpite.</w:t>
      </w:r>
      <w:r w:rsidR="00EF77E9">
        <w:rPr>
          <w:rFonts w:ascii="Arial" w:hAnsi="Arial" w:cs="Arial"/>
          <w:bCs/>
          <w:sz w:val="22"/>
          <w:szCs w:val="22"/>
        </w:rPr>
        <w:t xml:space="preserve"> </w:t>
      </w:r>
      <w:r w:rsidRPr="00C50A79">
        <w:rPr>
          <w:rFonts w:ascii="Arial" w:hAnsi="Arial" w:cs="Arial"/>
          <w:bCs/>
          <w:sz w:val="22"/>
          <w:szCs w:val="22"/>
        </w:rPr>
        <w:t>Confagricoltura ha chiesto l’avvio immediato di un’azione di contenimento con le tecnologie più efficaci disponibili, in collaborazione con la Lombardia, e la predisposizione di un piano di studio mirato a comprendere meglio le abitudini e i comportamenti delle arvicole. È stato concordato di attivare un tavolo tecnico con Università e Ispra per definire strategie operative.</w:t>
      </w:r>
    </w:p>
    <w:p w14:paraId="5115BF25" w14:textId="77777777" w:rsidR="00C50A79" w:rsidRPr="00EF77E9" w:rsidRDefault="00C50A79" w:rsidP="00C50A79">
      <w:pPr>
        <w:shd w:val="clear" w:color="auto" w:fill="FFFFFF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F77E9">
        <w:rPr>
          <w:rFonts w:ascii="Arial" w:hAnsi="Arial" w:cs="Arial"/>
          <w:b/>
          <w:sz w:val="22"/>
          <w:szCs w:val="22"/>
        </w:rPr>
        <w:t>Presenza dei lupi</w:t>
      </w:r>
    </w:p>
    <w:p w14:paraId="4A52DE9C" w14:textId="77777777" w:rsidR="00C50A79" w:rsidRPr="00C50A79" w:rsidRDefault="00C50A79" w:rsidP="00C50A79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50A79">
        <w:rPr>
          <w:rFonts w:ascii="Arial" w:hAnsi="Arial" w:cs="Arial"/>
          <w:bCs/>
          <w:sz w:val="22"/>
          <w:szCs w:val="22"/>
        </w:rPr>
        <w:t>Altro tema affrontato è quello della presenza dei lupi, ormai diffusi non solo nelle zone appenniniche ma anche in pianura. In Italia non è ancora stata recepita la direttiva europea che declassa la specie da “altamente protetta” a “protetta”, ma Confagricoltura ha sottolineato come sia già possibile avviare azioni di contenimento nel rispetto della normativa vigente.</w:t>
      </w:r>
    </w:p>
    <w:p w14:paraId="6832DD49" w14:textId="77777777" w:rsidR="00C50A79" w:rsidRPr="00C50A79" w:rsidRDefault="00C50A79" w:rsidP="00C50A79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50A79">
        <w:rPr>
          <w:rFonts w:ascii="Arial" w:hAnsi="Arial" w:cs="Arial"/>
          <w:bCs/>
          <w:sz w:val="22"/>
          <w:szCs w:val="22"/>
        </w:rPr>
        <w:t>In attesa di un quadro legislativo aggiornato, l’Organizzazione auspica una maggiore attenzione alle richieste degli agricoltori, che da tempo subiscono pesanti ripercussioni a causa degli attacchi dei selvatici.</w:t>
      </w:r>
    </w:p>
    <w:p w14:paraId="026038D4" w14:textId="77777777" w:rsidR="00C50A79" w:rsidRPr="00C50A79" w:rsidRDefault="00C50A79" w:rsidP="00C50A79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50A79">
        <w:rPr>
          <w:rFonts w:ascii="Arial" w:hAnsi="Arial" w:cs="Arial"/>
          <w:bCs/>
          <w:sz w:val="22"/>
          <w:szCs w:val="22"/>
        </w:rPr>
        <w:t>“Abbiamo apprezzato la disponibilità dell’assessore Paolo Bongioanni e degli uffici regionali al confronto – ha dichiarato Paola Sacco, presidente di Confagricoltura Alessandria – e auspichiamo che seguano azioni concrete per limitare i gravi danni all’attività degli imprenditori agricoli. Siamo consapevoli delle difficoltà legate al quadro normativo sui lupi e alla complessità delle cause che favoriscono l’invasione delle arvicole, ma gli agricoltori non devono essere lasciati soli nella difesa del territorio.”</w:t>
      </w:r>
    </w:p>
    <w:p w14:paraId="4070C16E" w14:textId="206B5959" w:rsidR="00C50A79" w:rsidRPr="00C50A79" w:rsidRDefault="00C50A79" w:rsidP="00C50A79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50A79">
        <w:rPr>
          <w:rFonts w:ascii="Arial" w:hAnsi="Arial" w:cs="Arial"/>
          <w:bCs/>
          <w:sz w:val="22"/>
          <w:szCs w:val="22"/>
        </w:rPr>
        <w:t>Per Confagricoltura Alessandria erano presenti, oltre alla presidente Paola Sacco, il direttore provinciale Cristina Bagnasco e i direttori di zona Novi e Tortona Francesco Dameri e Paolo Castellano. Era</w:t>
      </w:r>
      <w:r w:rsidR="00EF77E9">
        <w:rPr>
          <w:rFonts w:ascii="Arial" w:hAnsi="Arial" w:cs="Arial"/>
          <w:bCs/>
          <w:sz w:val="22"/>
          <w:szCs w:val="22"/>
        </w:rPr>
        <w:t>no</w:t>
      </w:r>
      <w:r w:rsidRPr="00C50A79">
        <w:rPr>
          <w:rFonts w:ascii="Arial" w:hAnsi="Arial" w:cs="Arial"/>
          <w:bCs/>
          <w:sz w:val="22"/>
          <w:szCs w:val="22"/>
        </w:rPr>
        <w:t xml:space="preserve"> present</w:t>
      </w:r>
      <w:r w:rsidR="00EF77E9">
        <w:rPr>
          <w:rFonts w:ascii="Arial" w:hAnsi="Arial" w:cs="Arial"/>
          <w:bCs/>
          <w:sz w:val="22"/>
          <w:szCs w:val="22"/>
        </w:rPr>
        <w:t>i</w:t>
      </w:r>
      <w:r w:rsidRPr="00C50A79">
        <w:rPr>
          <w:rFonts w:ascii="Arial" w:hAnsi="Arial" w:cs="Arial"/>
          <w:bCs/>
          <w:sz w:val="22"/>
          <w:szCs w:val="22"/>
        </w:rPr>
        <w:t xml:space="preserve"> anche il presidente di Confagricoltura Piemonte Enrico Allasia e il direttore Paolo Bertolotto</w:t>
      </w:r>
      <w:r w:rsidR="00EF77E9">
        <w:rPr>
          <w:rFonts w:ascii="Arial" w:hAnsi="Arial" w:cs="Arial"/>
          <w:bCs/>
          <w:sz w:val="22"/>
          <w:szCs w:val="22"/>
        </w:rPr>
        <w:t>, Maria Luisa Ricotti, vice sindaco del comune di Pontecurone e associata Confagricoltura Alessandria</w:t>
      </w:r>
      <w:r w:rsidRPr="00C50A79">
        <w:rPr>
          <w:rFonts w:ascii="Arial" w:hAnsi="Arial" w:cs="Arial"/>
          <w:bCs/>
          <w:sz w:val="22"/>
          <w:szCs w:val="22"/>
        </w:rPr>
        <w:t xml:space="preserve">. </w:t>
      </w:r>
    </w:p>
    <w:p w14:paraId="3317D06F" w14:textId="77777777" w:rsidR="001C08F5" w:rsidRPr="003D3BE4" w:rsidRDefault="001C08F5" w:rsidP="00823FAA">
      <w:pPr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14:paraId="365405DD" w14:textId="6383BFB9" w:rsidR="00823FAA" w:rsidRPr="00C50A79" w:rsidRDefault="00823FAA" w:rsidP="00C50A79">
      <w:pPr>
        <w:pStyle w:val="Rientrocorpodeltesto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3D3BE4">
        <w:rPr>
          <w:rFonts w:ascii="Arial" w:hAnsi="Arial" w:cs="Arial"/>
          <w:sz w:val="22"/>
          <w:szCs w:val="22"/>
        </w:rPr>
        <w:t>Alessandria,</w:t>
      </w:r>
      <w:r w:rsidR="00583BDE" w:rsidRPr="003D3BE4">
        <w:rPr>
          <w:rFonts w:ascii="Arial" w:hAnsi="Arial" w:cs="Arial"/>
          <w:sz w:val="22"/>
          <w:szCs w:val="22"/>
        </w:rPr>
        <w:t xml:space="preserve"> </w:t>
      </w:r>
      <w:r w:rsidR="00EA7375">
        <w:rPr>
          <w:rFonts w:ascii="Arial" w:hAnsi="Arial" w:cs="Arial"/>
          <w:sz w:val="22"/>
          <w:szCs w:val="22"/>
        </w:rPr>
        <w:t>1 dicembre</w:t>
      </w:r>
      <w:r w:rsidR="00900F86">
        <w:rPr>
          <w:rFonts w:ascii="Arial" w:hAnsi="Arial" w:cs="Arial"/>
          <w:sz w:val="22"/>
          <w:szCs w:val="22"/>
        </w:rPr>
        <w:t xml:space="preserve"> 2025</w:t>
      </w:r>
    </w:p>
    <w:sectPr w:rsidR="00823FAA" w:rsidRPr="00C50A79" w:rsidSect="003D3BE4">
      <w:pgSz w:w="11906" w:h="16838"/>
      <w:pgMar w:top="1135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691"/>
    <w:multiLevelType w:val="hybridMultilevel"/>
    <w:tmpl w:val="652E026E"/>
    <w:lvl w:ilvl="0" w:tplc="251AD348">
      <w:start w:val="1"/>
      <w:numFmt w:val="bullet"/>
      <w:lvlText w:val="-"/>
      <w:lvlJc w:val="left"/>
      <w:pPr>
        <w:tabs>
          <w:tab w:val="num" w:pos="787"/>
        </w:tabs>
        <w:ind w:left="787" w:hanging="360"/>
      </w:pPr>
      <w:rPr>
        <w:rFonts w:ascii="Vladimir Script" w:hAnsi="Vladimir Scrip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174E432D"/>
    <w:multiLevelType w:val="hybridMultilevel"/>
    <w:tmpl w:val="C0287386"/>
    <w:lvl w:ilvl="0" w:tplc="DC6CA6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0471D"/>
    <w:multiLevelType w:val="hybridMultilevel"/>
    <w:tmpl w:val="2C340E70"/>
    <w:lvl w:ilvl="0" w:tplc="740EC1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B0AFA"/>
    <w:multiLevelType w:val="hybridMultilevel"/>
    <w:tmpl w:val="3CB65F0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3457902">
    <w:abstractNumId w:val="1"/>
  </w:num>
  <w:num w:numId="2" w16cid:durableId="422261664">
    <w:abstractNumId w:val="0"/>
  </w:num>
  <w:num w:numId="3" w16cid:durableId="375667330">
    <w:abstractNumId w:val="2"/>
  </w:num>
  <w:num w:numId="4" w16cid:durableId="208144176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E3"/>
    <w:rsid w:val="00005117"/>
    <w:rsid w:val="000103D1"/>
    <w:rsid w:val="000131D3"/>
    <w:rsid w:val="00026CB7"/>
    <w:rsid w:val="00054467"/>
    <w:rsid w:val="000C09C1"/>
    <w:rsid w:val="000F630A"/>
    <w:rsid w:val="00137B42"/>
    <w:rsid w:val="00165E01"/>
    <w:rsid w:val="00186682"/>
    <w:rsid w:val="001B0024"/>
    <w:rsid w:val="001C08F5"/>
    <w:rsid w:val="001D4D63"/>
    <w:rsid w:val="001D546B"/>
    <w:rsid w:val="001E2239"/>
    <w:rsid w:val="00205647"/>
    <w:rsid w:val="00211549"/>
    <w:rsid w:val="00212F61"/>
    <w:rsid w:val="00257352"/>
    <w:rsid w:val="00271125"/>
    <w:rsid w:val="00280AE3"/>
    <w:rsid w:val="00280C04"/>
    <w:rsid w:val="00291269"/>
    <w:rsid w:val="00292C0F"/>
    <w:rsid w:val="002952CB"/>
    <w:rsid w:val="002A50C1"/>
    <w:rsid w:val="002C2D1F"/>
    <w:rsid w:val="002C5DBF"/>
    <w:rsid w:val="002D1D9A"/>
    <w:rsid w:val="002D3883"/>
    <w:rsid w:val="002D4F16"/>
    <w:rsid w:val="00312C9B"/>
    <w:rsid w:val="00315F77"/>
    <w:rsid w:val="00317573"/>
    <w:rsid w:val="00333AED"/>
    <w:rsid w:val="00357C31"/>
    <w:rsid w:val="003666AB"/>
    <w:rsid w:val="003848D5"/>
    <w:rsid w:val="003964D7"/>
    <w:rsid w:val="003A528C"/>
    <w:rsid w:val="003D3BE4"/>
    <w:rsid w:val="003E7F09"/>
    <w:rsid w:val="003F7FB8"/>
    <w:rsid w:val="0040766D"/>
    <w:rsid w:val="004160EF"/>
    <w:rsid w:val="00421B93"/>
    <w:rsid w:val="00425D83"/>
    <w:rsid w:val="004361A6"/>
    <w:rsid w:val="004422DB"/>
    <w:rsid w:val="00472673"/>
    <w:rsid w:val="00487060"/>
    <w:rsid w:val="004B713A"/>
    <w:rsid w:val="004D50BF"/>
    <w:rsid w:val="004E43B7"/>
    <w:rsid w:val="004F1FF1"/>
    <w:rsid w:val="00524842"/>
    <w:rsid w:val="0052784C"/>
    <w:rsid w:val="00543659"/>
    <w:rsid w:val="00555AF6"/>
    <w:rsid w:val="0058146B"/>
    <w:rsid w:val="00583BDE"/>
    <w:rsid w:val="00590334"/>
    <w:rsid w:val="00593B19"/>
    <w:rsid w:val="00597682"/>
    <w:rsid w:val="005A0289"/>
    <w:rsid w:val="006047E4"/>
    <w:rsid w:val="00624D51"/>
    <w:rsid w:val="006320EB"/>
    <w:rsid w:val="0064278D"/>
    <w:rsid w:val="00652AD5"/>
    <w:rsid w:val="006548D2"/>
    <w:rsid w:val="00665093"/>
    <w:rsid w:val="006819CF"/>
    <w:rsid w:val="006943FC"/>
    <w:rsid w:val="00697B9B"/>
    <w:rsid w:val="006A7ECC"/>
    <w:rsid w:val="006C1D13"/>
    <w:rsid w:val="006D3E66"/>
    <w:rsid w:val="006E27AA"/>
    <w:rsid w:val="00707422"/>
    <w:rsid w:val="007319F0"/>
    <w:rsid w:val="007609F7"/>
    <w:rsid w:val="007B3C29"/>
    <w:rsid w:val="007B7C0A"/>
    <w:rsid w:val="007E526F"/>
    <w:rsid w:val="008016A6"/>
    <w:rsid w:val="008152E6"/>
    <w:rsid w:val="00815C45"/>
    <w:rsid w:val="00823FAA"/>
    <w:rsid w:val="00851092"/>
    <w:rsid w:val="008524AC"/>
    <w:rsid w:val="0087349B"/>
    <w:rsid w:val="008A094F"/>
    <w:rsid w:val="008A30C6"/>
    <w:rsid w:val="008A74F5"/>
    <w:rsid w:val="008A7AC4"/>
    <w:rsid w:val="00900F86"/>
    <w:rsid w:val="00907617"/>
    <w:rsid w:val="00911B9E"/>
    <w:rsid w:val="00915B7E"/>
    <w:rsid w:val="0092126D"/>
    <w:rsid w:val="0092331E"/>
    <w:rsid w:val="0096167C"/>
    <w:rsid w:val="0098234D"/>
    <w:rsid w:val="00986811"/>
    <w:rsid w:val="009A4E3D"/>
    <w:rsid w:val="009B4EC0"/>
    <w:rsid w:val="009C5764"/>
    <w:rsid w:val="009D47FC"/>
    <w:rsid w:val="009F7753"/>
    <w:rsid w:val="009F7C52"/>
    <w:rsid w:val="00A11695"/>
    <w:rsid w:val="00A116AB"/>
    <w:rsid w:val="00A132D9"/>
    <w:rsid w:val="00A34BA2"/>
    <w:rsid w:val="00A36955"/>
    <w:rsid w:val="00A521CF"/>
    <w:rsid w:val="00A66075"/>
    <w:rsid w:val="00AA5C67"/>
    <w:rsid w:val="00AA7955"/>
    <w:rsid w:val="00AB3B6F"/>
    <w:rsid w:val="00AC791E"/>
    <w:rsid w:val="00AE4D67"/>
    <w:rsid w:val="00B21B22"/>
    <w:rsid w:val="00B35BCB"/>
    <w:rsid w:val="00B37060"/>
    <w:rsid w:val="00B43E33"/>
    <w:rsid w:val="00B446A0"/>
    <w:rsid w:val="00B63DD4"/>
    <w:rsid w:val="00BC45C7"/>
    <w:rsid w:val="00BC7F91"/>
    <w:rsid w:val="00C16203"/>
    <w:rsid w:val="00C23E6E"/>
    <w:rsid w:val="00C2769A"/>
    <w:rsid w:val="00C442BE"/>
    <w:rsid w:val="00C5097C"/>
    <w:rsid w:val="00C50A79"/>
    <w:rsid w:val="00C862A0"/>
    <w:rsid w:val="00C951B8"/>
    <w:rsid w:val="00CB124F"/>
    <w:rsid w:val="00CB2916"/>
    <w:rsid w:val="00CB3824"/>
    <w:rsid w:val="00CD01E6"/>
    <w:rsid w:val="00CD5950"/>
    <w:rsid w:val="00CE0930"/>
    <w:rsid w:val="00CE64BB"/>
    <w:rsid w:val="00CF0017"/>
    <w:rsid w:val="00D0254B"/>
    <w:rsid w:val="00D12CEB"/>
    <w:rsid w:val="00DB4627"/>
    <w:rsid w:val="00DD02F7"/>
    <w:rsid w:val="00DD032E"/>
    <w:rsid w:val="00E11F7F"/>
    <w:rsid w:val="00E1637F"/>
    <w:rsid w:val="00E32D86"/>
    <w:rsid w:val="00E422EB"/>
    <w:rsid w:val="00E83037"/>
    <w:rsid w:val="00E92FB3"/>
    <w:rsid w:val="00E96B31"/>
    <w:rsid w:val="00E974A5"/>
    <w:rsid w:val="00EA7375"/>
    <w:rsid w:val="00EA7E27"/>
    <w:rsid w:val="00EB1F31"/>
    <w:rsid w:val="00ED7774"/>
    <w:rsid w:val="00EF77E9"/>
    <w:rsid w:val="00F20B81"/>
    <w:rsid w:val="00F26A24"/>
    <w:rsid w:val="00F36EF0"/>
    <w:rsid w:val="00F40C4F"/>
    <w:rsid w:val="00F427A4"/>
    <w:rsid w:val="00F441EA"/>
    <w:rsid w:val="00F523BF"/>
    <w:rsid w:val="00F84721"/>
    <w:rsid w:val="00F93964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6968B"/>
  <w15:docId w15:val="{C5293CEA-4536-4C9A-AB6C-DB8210B9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0AE3"/>
  </w:style>
  <w:style w:type="paragraph" w:styleId="Titolo1">
    <w:name w:val="heading 1"/>
    <w:basedOn w:val="Normale"/>
    <w:next w:val="Normale"/>
    <w:qFormat/>
    <w:rsid w:val="00543659"/>
    <w:pPr>
      <w:keepNext/>
      <w:spacing w:line="360" w:lineRule="auto"/>
      <w:outlineLvl w:val="0"/>
    </w:pPr>
    <w:rPr>
      <w:rFonts w:ascii="Tahoma" w:hAnsi="Tahoma" w:cs="Tahoma"/>
      <w:i/>
      <w:sz w:val="24"/>
      <w:szCs w:val="24"/>
    </w:rPr>
  </w:style>
  <w:style w:type="paragraph" w:styleId="Titolo2">
    <w:name w:val="heading 2"/>
    <w:basedOn w:val="Normale"/>
    <w:next w:val="Normale"/>
    <w:qFormat/>
    <w:rsid w:val="00543659"/>
    <w:pPr>
      <w:keepNext/>
      <w:spacing w:line="480" w:lineRule="auto"/>
      <w:outlineLvl w:val="1"/>
    </w:pPr>
    <w:rPr>
      <w:rFonts w:ascii="Tahoma" w:hAnsi="Tahoma" w:cs="Tahoma"/>
      <w:b/>
      <w:bCs/>
      <w:i/>
      <w:sz w:val="24"/>
      <w:szCs w:val="24"/>
    </w:rPr>
  </w:style>
  <w:style w:type="paragraph" w:styleId="Titolo3">
    <w:name w:val="heading 3"/>
    <w:basedOn w:val="Normale"/>
    <w:next w:val="Normale"/>
    <w:qFormat/>
    <w:rsid w:val="00487060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Titolo4">
    <w:name w:val="heading 4"/>
    <w:basedOn w:val="Normale"/>
    <w:next w:val="Normale"/>
    <w:qFormat/>
    <w:rsid w:val="00487060"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280AE3"/>
    <w:pPr>
      <w:widowControl w:val="0"/>
      <w:tabs>
        <w:tab w:val="center" w:pos="4819"/>
        <w:tab w:val="right" w:pos="9638"/>
      </w:tabs>
      <w:suppressAutoHyphens/>
    </w:pPr>
    <w:rPr>
      <w:sz w:val="24"/>
    </w:rPr>
  </w:style>
  <w:style w:type="paragraph" w:styleId="Titolo">
    <w:name w:val="Title"/>
    <w:basedOn w:val="Normale"/>
    <w:next w:val="Sottotitolo"/>
    <w:qFormat/>
    <w:rsid w:val="00280AE3"/>
    <w:pPr>
      <w:widowControl w:val="0"/>
      <w:suppressAutoHyphens/>
      <w:jc w:val="center"/>
    </w:pPr>
    <w:rPr>
      <w:rFonts w:ascii="Arial" w:hAnsi="Arial" w:cs="Arial"/>
      <w:b/>
      <w:bCs/>
      <w:sz w:val="24"/>
      <w:u w:val="single"/>
    </w:rPr>
  </w:style>
  <w:style w:type="paragraph" w:styleId="Corpodeltesto2">
    <w:name w:val="Body Text 2"/>
    <w:basedOn w:val="Normale"/>
    <w:rsid w:val="00280AE3"/>
    <w:pPr>
      <w:ind w:firstLine="708"/>
      <w:jc w:val="both"/>
    </w:pPr>
    <w:rPr>
      <w:rFonts w:ascii="Arial" w:eastAsia="SimSun" w:hAnsi="Arial" w:cs="Arial"/>
      <w:sz w:val="24"/>
      <w:szCs w:val="24"/>
    </w:rPr>
  </w:style>
  <w:style w:type="paragraph" w:styleId="Sottotitolo">
    <w:name w:val="Subtitle"/>
    <w:basedOn w:val="Normale"/>
    <w:qFormat/>
    <w:rsid w:val="00280AE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rsid w:val="00543659"/>
    <w:pPr>
      <w:spacing w:after="120"/>
    </w:pPr>
  </w:style>
  <w:style w:type="paragraph" w:styleId="Rientrocorpodeltesto">
    <w:name w:val="Body Text Indent"/>
    <w:basedOn w:val="Normale"/>
    <w:rsid w:val="008152E6"/>
    <w:pPr>
      <w:spacing w:after="120"/>
      <w:ind w:left="283"/>
    </w:pPr>
  </w:style>
  <w:style w:type="character" w:styleId="Collegamentoipertestuale">
    <w:name w:val="Hyperlink"/>
    <w:rsid w:val="00421B93"/>
    <w:rPr>
      <w:color w:val="0000FF"/>
      <w:u w:val="single"/>
    </w:rPr>
  </w:style>
  <w:style w:type="paragraph" w:styleId="NormaleWeb">
    <w:name w:val="Normal (Web)"/>
    <w:basedOn w:val="Normale"/>
    <w:rsid w:val="00280C04"/>
    <w:pPr>
      <w:spacing w:before="100" w:beforeAutospacing="1" w:after="100" w:afterAutospacing="1"/>
    </w:pPr>
    <w:rPr>
      <w:sz w:val="24"/>
      <w:szCs w:val="24"/>
    </w:rPr>
  </w:style>
  <w:style w:type="paragraph" w:styleId="Testocommento">
    <w:name w:val="annotation text"/>
    <w:basedOn w:val="Normale"/>
    <w:link w:val="TestocommentoCarattere"/>
    <w:unhideWhenUsed/>
    <w:rsid w:val="0064278D"/>
    <w:pPr>
      <w:widowControl w:val="0"/>
      <w:jc w:val="both"/>
    </w:pPr>
    <w:rPr>
      <w:rFonts w:ascii="Arial" w:hAnsi="Arial"/>
      <w:lang w:val="x-none" w:eastAsia="x-none"/>
    </w:rPr>
  </w:style>
  <w:style w:type="character" w:customStyle="1" w:styleId="TestocommentoCarattere">
    <w:name w:val="Testo commento Carattere"/>
    <w:link w:val="Testocommento"/>
    <w:rsid w:val="0064278D"/>
    <w:rPr>
      <w:rFonts w:ascii="Arial" w:hAnsi="Arial"/>
    </w:rPr>
  </w:style>
  <w:style w:type="paragraph" w:customStyle="1" w:styleId="Default">
    <w:name w:val="Default"/>
    <w:rsid w:val="004B71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652A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52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SPARACINO</dc:creator>
  <cp:lastModifiedBy>sede-ufficiostampa</cp:lastModifiedBy>
  <cp:revision>5</cp:revision>
  <cp:lastPrinted>2010-04-01T11:33:00Z</cp:lastPrinted>
  <dcterms:created xsi:type="dcterms:W3CDTF">2025-11-28T10:18:00Z</dcterms:created>
  <dcterms:modified xsi:type="dcterms:W3CDTF">2025-12-01T09:15:00Z</dcterms:modified>
</cp:coreProperties>
</file>