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5F73AC" w:rsidRDefault="005F73AC" w:rsidP="00280AE3">
      <w:pPr>
        <w:pStyle w:val="Corpodeltesto2"/>
        <w:ind w:firstLine="0"/>
        <w:jc w:val="center"/>
        <w:rPr>
          <w:rFonts w:cs="Times New Roman"/>
          <w:b/>
          <w:sz w:val="28"/>
          <w:szCs w:val="28"/>
        </w:rPr>
      </w:pPr>
      <w:r w:rsidRPr="005F73AC">
        <w:rPr>
          <w:rFonts w:cs="Times New Roman"/>
          <w:b/>
          <w:sz w:val="28"/>
          <w:szCs w:val="28"/>
        </w:rPr>
        <w:t xml:space="preserve">Il direttore generale di Confagricoltura, Annamaria </w:t>
      </w:r>
      <w:proofErr w:type="spellStart"/>
      <w:r w:rsidRPr="005F73AC">
        <w:rPr>
          <w:rFonts w:cs="Times New Roman"/>
          <w:b/>
          <w:sz w:val="28"/>
          <w:szCs w:val="28"/>
        </w:rPr>
        <w:t>Barrile</w:t>
      </w:r>
      <w:proofErr w:type="spellEnd"/>
      <w:r w:rsidRPr="005F73AC">
        <w:rPr>
          <w:rFonts w:cs="Times New Roman"/>
          <w:b/>
          <w:sz w:val="28"/>
          <w:szCs w:val="28"/>
        </w:rPr>
        <w:t>, in vis</w:t>
      </w:r>
      <w:r>
        <w:rPr>
          <w:rFonts w:cs="Times New Roman"/>
          <w:b/>
          <w:sz w:val="28"/>
          <w:szCs w:val="28"/>
        </w:rPr>
        <w:t>ita in provincia di Alessandria per tracciare</w:t>
      </w:r>
      <w:r w:rsidRPr="005F73AC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le priorità dell’Associazione </w:t>
      </w:r>
    </w:p>
    <w:p w:rsidR="005F73AC" w:rsidRPr="005F73AC" w:rsidRDefault="005F73AC" w:rsidP="00280AE3">
      <w:pPr>
        <w:pStyle w:val="Corpodeltesto2"/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 fronte ai cambiamenti epocali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F73AC" w:rsidRPr="005F73AC" w:rsidRDefault="0055257D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Un’</w:t>
      </w:r>
      <w:r w:rsidR="005F73AC" w:rsidRPr="005F73AC">
        <w:rPr>
          <w:rFonts w:ascii="Arial" w:hAnsi="Arial" w:cs="Arial"/>
          <w:bCs/>
          <w:sz w:val="22"/>
          <w:szCs w:val="22"/>
        </w:rPr>
        <w:t>associazione sempre più vicina alle esigenze degli agricoltori, capace di adattarsi ai cambiamenti epocali in atto e in grado di garantire nuove</w:t>
      </w:r>
      <w:r w:rsidRPr="005F73AC">
        <w:rPr>
          <w:rFonts w:ascii="Arial" w:hAnsi="Arial" w:cs="Arial"/>
          <w:bCs/>
          <w:sz w:val="22"/>
          <w:szCs w:val="22"/>
        </w:rPr>
        <w:t xml:space="preserve"> </w:t>
      </w:r>
      <w:r w:rsidR="005F73AC" w:rsidRPr="005F73AC">
        <w:rPr>
          <w:rFonts w:ascii="Arial" w:hAnsi="Arial" w:cs="Arial"/>
          <w:bCs/>
          <w:sz w:val="22"/>
          <w:szCs w:val="22"/>
        </w:rPr>
        <w:t xml:space="preserve">progettualità. Sono queste le linee guida tracciate dalla direttrice generale di Confagricoltura, </w:t>
      </w:r>
      <w:r w:rsidR="005F73AC" w:rsidRPr="005F73AC">
        <w:rPr>
          <w:rFonts w:ascii="Arial" w:hAnsi="Arial" w:cs="Arial"/>
          <w:b/>
          <w:bCs/>
          <w:sz w:val="22"/>
          <w:szCs w:val="22"/>
        </w:rPr>
        <w:t>Annamaria Barrile</w:t>
      </w:r>
      <w:r w:rsidR="005F73AC" w:rsidRPr="005F73AC">
        <w:rPr>
          <w:rFonts w:ascii="Arial" w:hAnsi="Arial" w:cs="Arial"/>
          <w:bCs/>
          <w:sz w:val="22"/>
          <w:szCs w:val="22"/>
        </w:rPr>
        <w:t>, durante gli incontri che si sono svolti mercoledì 18 dicembre in alcune aziende della provincia e negli uffici di Confagricoltura Alessandria di via Trotti.</w:t>
      </w:r>
    </w:p>
    <w:p w:rsidR="005F73AC" w:rsidRPr="005F73AC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F73AC" w:rsidRPr="005F73AC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73AC">
        <w:rPr>
          <w:rFonts w:ascii="Arial" w:hAnsi="Arial" w:cs="Arial"/>
          <w:bCs/>
          <w:sz w:val="22"/>
          <w:szCs w:val="22"/>
        </w:rPr>
        <w:t>La visita alessandrina di Barrile, al vertice di Confagricoltura</w:t>
      </w:r>
      <w:r w:rsidR="0055257D" w:rsidRPr="005F73AC">
        <w:rPr>
          <w:rFonts w:ascii="Arial" w:hAnsi="Arial" w:cs="Arial"/>
          <w:bCs/>
          <w:sz w:val="22"/>
          <w:szCs w:val="22"/>
        </w:rPr>
        <w:t xml:space="preserve"> </w:t>
      </w:r>
      <w:r w:rsidRPr="005F73AC">
        <w:rPr>
          <w:rFonts w:ascii="Arial" w:hAnsi="Arial" w:cs="Arial"/>
          <w:bCs/>
          <w:sz w:val="22"/>
          <w:szCs w:val="22"/>
        </w:rPr>
        <w:t>da cinque anni e prima donna a dirigere</w:t>
      </w:r>
      <w:r w:rsidR="0055257D" w:rsidRPr="005F73AC">
        <w:rPr>
          <w:rFonts w:ascii="Arial" w:hAnsi="Arial" w:cs="Arial"/>
          <w:bCs/>
          <w:sz w:val="22"/>
          <w:szCs w:val="22"/>
        </w:rPr>
        <w:t xml:space="preserve"> </w:t>
      </w:r>
      <w:r w:rsidRPr="005F73AC">
        <w:rPr>
          <w:rFonts w:ascii="Arial" w:hAnsi="Arial" w:cs="Arial"/>
          <w:bCs/>
          <w:sz w:val="22"/>
          <w:szCs w:val="22"/>
        </w:rPr>
        <w:t xml:space="preserve">il più antico sindacato agricolo d’Italia, è partita dall’azienda Lombardi, a San Michele, insieme al vicepresidente nazionale </w:t>
      </w:r>
      <w:r w:rsidRPr="005F73AC">
        <w:rPr>
          <w:rFonts w:ascii="Arial" w:hAnsi="Arial" w:cs="Arial"/>
          <w:b/>
          <w:bCs/>
          <w:sz w:val="22"/>
          <w:szCs w:val="22"/>
        </w:rPr>
        <w:t>Luca Brondelli di Brondello</w:t>
      </w:r>
      <w:r w:rsidR="0055257D">
        <w:rPr>
          <w:rFonts w:ascii="Arial" w:hAnsi="Arial" w:cs="Arial"/>
          <w:bCs/>
          <w:sz w:val="22"/>
          <w:szCs w:val="22"/>
        </w:rPr>
        <w:t>, a</w:t>
      </w:r>
      <w:r w:rsidRPr="005F73AC">
        <w:rPr>
          <w:rFonts w:ascii="Arial" w:hAnsi="Arial" w:cs="Arial"/>
          <w:bCs/>
          <w:sz w:val="22"/>
          <w:szCs w:val="22"/>
        </w:rPr>
        <w:t xml:space="preserve">ccolta dal presidente di Confagricoltura Alessandria, </w:t>
      </w:r>
      <w:r w:rsidRPr="005F73AC">
        <w:rPr>
          <w:rFonts w:ascii="Arial" w:hAnsi="Arial" w:cs="Arial"/>
          <w:b/>
          <w:bCs/>
          <w:sz w:val="22"/>
          <w:szCs w:val="22"/>
        </w:rPr>
        <w:t>Paola Maria Sacco</w:t>
      </w:r>
      <w:r w:rsidRPr="005F73AC">
        <w:rPr>
          <w:rFonts w:ascii="Arial" w:hAnsi="Arial" w:cs="Arial"/>
          <w:bCs/>
          <w:sz w:val="22"/>
          <w:szCs w:val="22"/>
        </w:rPr>
        <w:t xml:space="preserve">, dal direttore </w:t>
      </w:r>
      <w:r w:rsidRPr="005F73AC">
        <w:rPr>
          <w:rFonts w:ascii="Arial" w:hAnsi="Arial" w:cs="Arial"/>
          <w:b/>
          <w:bCs/>
          <w:sz w:val="22"/>
          <w:szCs w:val="22"/>
        </w:rPr>
        <w:t>Cristina Bagnasco</w:t>
      </w:r>
      <w:r w:rsidRPr="005F73AC">
        <w:rPr>
          <w:rFonts w:ascii="Arial" w:hAnsi="Arial" w:cs="Arial"/>
          <w:bCs/>
          <w:sz w:val="22"/>
          <w:szCs w:val="22"/>
        </w:rPr>
        <w:t xml:space="preserve"> e da una rappresentanza di soci imprenditori di cereali, riso e allevatori.</w:t>
      </w:r>
    </w:p>
    <w:p w:rsidR="005F73AC" w:rsidRPr="005F73AC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73AC">
        <w:rPr>
          <w:rFonts w:ascii="Arial" w:hAnsi="Arial" w:cs="Arial"/>
          <w:bCs/>
          <w:sz w:val="22"/>
          <w:szCs w:val="22"/>
        </w:rPr>
        <w:t xml:space="preserve">Nel corso dell’incontro sono emerse, tra le altre problematiche, le preoccupazioni degli agricoltori sulla diminuzione delle quotazioni sul grano e cereali, a fronte di un aumento dei costi di produzione. Preoccupa anche l’accordo Mercosur siglato tra Europa e i paesi del Sud America, che – se non verranno apposti correttivi – rischia di aprire le porte al mercato europeo a materie prime che non garantiscono gli stessi standard qualitativi (ad esempio sui limiti all’uso degli </w:t>
      </w:r>
      <w:r w:rsidR="0055257D" w:rsidRPr="005F73AC">
        <w:rPr>
          <w:rFonts w:ascii="Arial" w:hAnsi="Arial" w:cs="Arial"/>
          <w:bCs/>
          <w:sz w:val="22"/>
          <w:szCs w:val="22"/>
        </w:rPr>
        <w:t>anticrittogamici</w:t>
      </w:r>
      <w:r w:rsidRPr="005F73AC">
        <w:rPr>
          <w:rFonts w:ascii="Arial" w:hAnsi="Arial" w:cs="Arial"/>
          <w:bCs/>
          <w:sz w:val="22"/>
          <w:szCs w:val="22"/>
        </w:rPr>
        <w:t xml:space="preserve">). “L’Italia e l’Europa hanno adottato politiche virtuose, ma se essere ‘virtuosi’ significa penalizzare l’imprenditoria agricola e mettere a rischio la sicurezza alimentare, allora non va bene”. </w:t>
      </w:r>
    </w:p>
    <w:p w:rsidR="005F73AC" w:rsidRPr="005F73AC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73AC">
        <w:rPr>
          <w:rFonts w:ascii="Arial" w:hAnsi="Arial" w:cs="Arial"/>
          <w:bCs/>
          <w:sz w:val="22"/>
          <w:szCs w:val="22"/>
        </w:rPr>
        <w:t>Sono stati affrontati i temi del ricambio generazionale in agricoltura, che deve essere stimolato e supportato, e della necessità di cambiare una narrazione che vede il mondo agricolo tra i principali artefici del cambiamento climatico. “Gli agricoltori sono i primi a pagare sulla propria pelle il cambiamento climatico e sono i primi a voler preservare una terra sana e fertile”, ha sottolineato.</w:t>
      </w:r>
    </w:p>
    <w:p w:rsidR="005F73AC" w:rsidRPr="005F73AC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73AC">
        <w:rPr>
          <w:rFonts w:ascii="Arial" w:hAnsi="Arial" w:cs="Arial"/>
          <w:bCs/>
          <w:sz w:val="22"/>
          <w:szCs w:val="22"/>
        </w:rPr>
        <w:t xml:space="preserve">La seconda tappa della visita è stata la sede di Confagricoltura Alessandria, dove ha </w:t>
      </w:r>
      <w:r w:rsidR="0055257D" w:rsidRPr="005F73AC">
        <w:rPr>
          <w:rFonts w:ascii="Arial" w:hAnsi="Arial" w:cs="Arial"/>
          <w:bCs/>
          <w:sz w:val="22"/>
          <w:szCs w:val="22"/>
        </w:rPr>
        <w:t>incontrato</w:t>
      </w:r>
      <w:r w:rsidRPr="005F73AC">
        <w:rPr>
          <w:rFonts w:ascii="Arial" w:hAnsi="Arial" w:cs="Arial"/>
          <w:bCs/>
          <w:sz w:val="22"/>
          <w:szCs w:val="22"/>
        </w:rPr>
        <w:t xml:space="preserve"> i dipendenti e una rappresentanza di soci del settore vitivinicolo. </w:t>
      </w:r>
    </w:p>
    <w:p w:rsidR="007E526F" w:rsidRDefault="005F73AC" w:rsidP="005F73A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F73AC">
        <w:rPr>
          <w:rFonts w:ascii="Arial" w:hAnsi="Arial" w:cs="Arial"/>
          <w:bCs/>
          <w:sz w:val="22"/>
          <w:szCs w:val="22"/>
        </w:rPr>
        <w:t xml:space="preserve">L’ultima tappa è stata </w:t>
      </w:r>
      <w:r w:rsidR="0055257D" w:rsidRPr="005F73AC">
        <w:rPr>
          <w:rFonts w:ascii="Arial" w:hAnsi="Arial" w:cs="Arial"/>
          <w:bCs/>
          <w:sz w:val="22"/>
          <w:szCs w:val="22"/>
        </w:rPr>
        <w:t>l’azienda Ricotti Claudio</w:t>
      </w:r>
      <w:r w:rsidRPr="005F73AC">
        <w:rPr>
          <w:rFonts w:ascii="Arial" w:hAnsi="Arial" w:cs="Arial"/>
          <w:bCs/>
          <w:sz w:val="22"/>
          <w:szCs w:val="22"/>
        </w:rPr>
        <w:t xml:space="preserve"> e famiglia a Pontecurone</w:t>
      </w:r>
      <w:r w:rsidR="0055257D" w:rsidRPr="005F73AC">
        <w:rPr>
          <w:rFonts w:ascii="Arial" w:hAnsi="Arial" w:cs="Arial"/>
          <w:bCs/>
          <w:sz w:val="22"/>
          <w:szCs w:val="22"/>
        </w:rPr>
        <w:t xml:space="preserve"> </w:t>
      </w:r>
      <w:r w:rsidRPr="005F73AC">
        <w:rPr>
          <w:rFonts w:ascii="Arial" w:hAnsi="Arial" w:cs="Arial"/>
          <w:bCs/>
          <w:sz w:val="22"/>
          <w:szCs w:val="22"/>
        </w:rPr>
        <w:t xml:space="preserve">dove erano presenti le aziende produttrici di pomodoro da industria, orticole, frutta. </w:t>
      </w:r>
      <w:r w:rsidR="0055257D" w:rsidRPr="005F73AC">
        <w:rPr>
          <w:rFonts w:ascii="Arial" w:hAnsi="Arial" w:cs="Arial"/>
          <w:bCs/>
          <w:sz w:val="22"/>
          <w:szCs w:val="22"/>
        </w:rPr>
        <w:t>Sono stati messi in evidenza i problemi dovuti alle diverse normative di Regioni confinanti, quelli legati a produzioni specifiche, come la coltivazion</w:t>
      </w:r>
      <w:r w:rsidR="0055257D">
        <w:rPr>
          <w:rFonts w:ascii="Arial" w:hAnsi="Arial" w:cs="Arial"/>
          <w:bCs/>
          <w:sz w:val="22"/>
          <w:szCs w:val="22"/>
        </w:rPr>
        <w:t xml:space="preserve">e della patata e della frutta, </w:t>
      </w:r>
      <w:r w:rsidR="0055257D" w:rsidRPr="005F73AC">
        <w:rPr>
          <w:rFonts w:ascii="Arial" w:hAnsi="Arial" w:cs="Arial"/>
          <w:bCs/>
          <w:sz w:val="22"/>
          <w:szCs w:val="22"/>
        </w:rPr>
        <w:t>sotto “attacco” di malattie per le quali l’unica via d’uscita è la ricerca scientifica, e il consumo del suolo.</w:t>
      </w:r>
    </w:p>
    <w:p w:rsidR="007E526F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E526F" w:rsidRPr="003D3BE4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08F5" w:rsidRPr="003D3BE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9A1B85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5F73AC">
        <w:rPr>
          <w:rFonts w:ascii="Arial" w:hAnsi="Arial" w:cs="Arial"/>
          <w:sz w:val="22"/>
          <w:szCs w:val="22"/>
        </w:rPr>
        <w:t xml:space="preserve"> dicembre</w:t>
      </w:r>
      <w:r w:rsidR="003D3BE4">
        <w:rPr>
          <w:rFonts w:ascii="Arial" w:hAnsi="Arial" w:cs="Arial"/>
          <w:sz w:val="22"/>
          <w:szCs w:val="22"/>
        </w:rPr>
        <w:t xml:space="preserve"> 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257D"/>
    <w:rsid w:val="00555AF6"/>
    <w:rsid w:val="0058146B"/>
    <w:rsid w:val="00583BDE"/>
    <w:rsid w:val="00590334"/>
    <w:rsid w:val="00593B19"/>
    <w:rsid w:val="00597682"/>
    <w:rsid w:val="005A0289"/>
    <w:rsid w:val="005F73AC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1B85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2010-04-01T11:33:00Z</cp:lastPrinted>
  <dcterms:created xsi:type="dcterms:W3CDTF">2024-12-19T09:25:00Z</dcterms:created>
  <dcterms:modified xsi:type="dcterms:W3CDTF">2024-12-20T07:42:00Z</dcterms:modified>
</cp:coreProperties>
</file>